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6DB4" w14:textId="6B92E91F" w:rsidR="00524715" w:rsidRPr="00BE1503" w:rsidRDefault="00524715" w:rsidP="00BE1503">
      <w:pPr>
        <w:pStyle w:val="DidefaultA"/>
        <w:keepNext/>
        <w:tabs>
          <w:tab w:val="left" w:pos="58"/>
        </w:tabs>
        <w:spacing w:before="120" w:after="120" w:line="510" w:lineRule="exact"/>
        <w:ind w:right="397"/>
        <w:outlineLvl w:val="0"/>
        <w:rPr>
          <w:rStyle w:val="Nessuno"/>
          <w:rFonts w:ascii="Cambria" w:eastAsia="Cambria" w:hAnsi="Cambria" w:cs="Cambria"/>
          <w:b/>
          <w:bCs/>
          <w:kern w:val="2"/>
          <w:sz w:val="22"/>
          <w:szCs w:val="22"/>
        </w:rPr>
      </w:pPr>
      <w:bookmarkStart w:id="0" w:name="_Hlk169778534"/>
    </w:p>
    <w:bookmarkEnd w:id="0"/>
    <w:p w14:paraId="7AFEC23E" w14:textId="0121885D" w:rsidR="00E64A8D" w:rsidRPr="00BE1503" w:rsidRDefault="00BE1503" w:rsidP="00524715">
      <w:pPr>
        <w:spacing w:before="120" w:after="120"/>
        <w:ind w:left="397" w:right="397"/>
        <w:jc w:val="center"/>
        <w:rPr>
          <w:rFonts w:ascii="Cambria" w:eastAsia="Cambria" w:hAnsi="Cambria" w:cs="Cambria"/>
          <w:sz w:val="22"/>
          <w:szCs w:val="22"/>
        </w:rPr>
      </w:pPr>
      <w:r w:rsidRPr="00BE1503"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 wp14:anchorId="7E7901F7" wp14:editId="034D6B0E">
            <wp:extent cx="792480" cy="556260"/>
            <wp:effectExtent l="0" t="0" r="7620" b="0"/>
            <wp:docPr id="2078881006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CC99" w14:textId="77777777" w:rsidR="00E64A8D" w:rsidRPr="00BE1503" w:rsidRDefault="00E64A8D">
      <w:pPr>
        <w:pStyle w:val="Corpo"/>
        <w:spacing w:line="360" w:lineRule="auto"/>
        <w:jc w:val="both"/>
        <w:rPr>
          <w:rFonts w:ascii="Cambria" w:hAnsi="Cambria"/>
          <w:b/>
          <w:bCs/>
        </w:rPr>
      </w:pPr>
    </w:p>
    <w:p w14:paraId="1BA34887" w14:textId="358B95B7" w:rsidR="00E64A8D" w:rsidRPr="00BE1503" w:rsidRDefault="00524715" w:rsidP="00524715">
      <w:pPr>
        <w:pStyle w:val="Corpo"/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BE1503">
        <w:rPr>
          <w:rFonts w:ascii="Times New Roman" w:hAnsi="Times New Roman" w:cs="Times New Roman"/>
          <w:b/>
          <w:bCs/>
          <w:u w:color="000000"/>
        </w:rPr>
        <w:t>OGGETTO</w:t>
      </w:r>
      <w:r w:rsidRPr="00BE1503">
        <w:rPr>
          <w:rFonts w:ascii="Times New Roman" w:hAnsi="Times New Roman" w:cs="Times New Roman"/>
          <w:u w:color="000000"/>
        </w:rPr>
        <w:t xml:space="preserve">: </w:t>
      </w:r>
      <w:r w:rsidR="00BE1503" w:rsidRPr="00BE1503">
        <w:rPr>
          <w:rStyle w:val="Nessuno"/>
          <w:rFonts w:ascii="Times New Roman" w:hAnsi="Times New Roman"/>
        </w:rPr>
        <w:t>PROCEDURA NEGOZIATA AI SENSI DEL COMBINATO DISPOSTO TRA GLI ARTT. 50 COMMA 1 LETT.E E 187 COMMA 1 DEL D.LGS. 36/2023 PER L’AFFIDAMENTO IN CONCESSIONE DELLA GESTIONE DEI SERVIZI DI BOOKSHOP, MERCHANDISING ED EDITORIA PRESSO I MUSEI REALI DI TORINO.</w:t>
      </w:r>
    </w:p>
    <w:p w14:paraId="6E52C351" w14:textId="77777777" w:rsidR="00524715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</w:p>
    <w:p w14:paraId="44B6E6E6" w14:textId="77777777" w:rsidR="00BE1503" w:rsidRPr="00BE1503" w:rsidRDefault="00BE1503" w:rsidP="00BE1503">
      <w:pPr>
        <w:pStyle w:val="Corpo"/>
        <w:spacing w:line="360" w:lineRule="auto"/>
        <w:jc w:val="both"/>
        <w:rPr>
          <w:rFonts w:ascii="Times New Roman" w:eastAsia="Cambria" w:hAnsi="Times New Roman" w:cs="Times New Roman"/>
          <w:b/>
          <w:bCs/>
        </w:rPr>
      </w:pPr>
      <w:r w:rsidRPr="00BE1503">
        <w:rPr>
          <w:rFonts w:ascii="Times New Roman" w:hAnsi="Times New Roman" w:cs="Times New Roman"/>
          <w:b/>
          <w:bCs/>
        </w:rPr>
        <w:t xml:space="preserve">Allegato 4 </w:t>
      </w:r>
    </w:p>
    <w:p w14:paraId="6222164B" w14:textId="0971D05A" w:rsidR="00E64A8D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  <w:r w:rsidRPr="00BE1503">
        <w:rPr>
          <w:rFonts w:ascii="Times New Roman" w:eastAsia="Cambria Math" w:hAnsi="Times New Roman" w:cs="Times New Roman"/>
          <w:b/>
          <w:bCs/>
          <w:i/>
          <w:iCs/>
        </w:rPr>
        <w:t>Patto d’integrità tra</w:t>
      </w:r>
    </w:p>
    <w:p w14:paraId="50BE3561" w14:textId="77777777" w:rsidR="00E64A8D" w:rsidRPr="00BE1503" w:rsidRDefault="00E64A8D">
      <w:pPr>
        <w:pStyle w:val="Corpo"/>
        <w:jc w:val="both"/>
        <w:rPr>
          <w:rFonts w:ascii="Times New Roman" w:eastAsia="Cambria Math" w:hAnsi="Times New Roman" w:cs="Times New Roman"/>
        </w:rPr>
      </w:pPr>
    </w:p>
    <w:p w14:paraId="2C12A6ED" w14:textId="77777777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both"/>
        <w:rPr>
          <w:rFonts w:eastAsia="Cambria"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Ministero per i beni e le attività culturali  – MUSEI REALI TORINO </w:t>
      </w:r>
    </w:p>
    <w:p w14:paraId="629AA005" w14:textId="77777777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center"/>
        <w:rPr>
          <w:rFonts w:eastAsia="Cambria"/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</w:p>
    <w:p w14:paraId="60F9DC6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Il/I sottoscritto/i:</w:t>
      </w:r>
    </w:p>
    <w:p w14:paraId="6C89F7B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1)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03F0470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33E27A0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270B3F1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08B3E40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legale rappresentante</w:t>
      </w:r>
    </w:p>
    <w:p w14:paraId="783F418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2DC183E1" w14:textId="4DD47CB5" w:rsidR="00E64A8D" w:rsidRPr="00BE1503" w:rsidRDefault="00524715" w:rsidP="00BE150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dell’impresa mandataria/capogruppo/organo comune (per le reti con organo comune con potere di </w:t>
      </w:r>
      <w:proofErr w:type="gramStart"/>
      <w:r w:rsidRPr="00BE1503">
        <w:rPr>
          <w:rFonts w:ascii="Times New Roman" w:hAnsi="Times New Roman" w:cs="Times New Roman"/>
          <w:sz w:val="22"/>
          <w:szCs w:val="22"/>
          <w:u w:color="000000"/>
        </w:rPr>
        <w:t>rappresentanza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:…</w:t>
      </w:r>
      <w:proofErr w:type="gramEnd"/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……………………………………………..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……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……………………..…..</w:t>
      </w:r>
    </w:p>
    <w:p w14:paraId="73ED0C40" w14:textId="6507A1D1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 .................................................................................................................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.......</w:t>
      </w:r>
    </w:p>
    <w:p w14:paraId="67FBF85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2)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solo per imprese mandanti o consorziate o membro di Geie o rete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4872526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....................................................................................................................</w:t>
      </w:r>
    </w:p>
    <w:p w14:paraId="64D039D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lastRenderedPageBreak/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2347FA0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B506B63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7734845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□ legale rappresentante </w:t>
      </w:r>
    </w:p>
    <w:p w14:paraId="34C4D89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7EB6DA1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dell’impresa mandante/consorziata/membro della rete</w:t>
      </w:r>
    </w:p>
    <w:p w14:paraId="47D8D8F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…………………………………………………………………………………………………..</w:t>
      </w:r>
    </w:p>
    <w:p w14:paraId="6508D326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.................................................................................................................</w:t>
      </w:r>
    </w:p>
    <w:p w14:paraId="1E993AF7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center"/>
        <w:rPr>
          <w:rFonts w:ascii="Times New Roman" w:eastAsia="Cambria" w:hAnsi="Times New Roman" w:cs="Times New Roman"/>
          <w:b/>
          <w:bCs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i/>
          <w:iCs/>
          <w:sz w:val="22"/>
          <w:szCs w:val="22"/>
          <w:u w:color="000000"/>
        </w:rPr>
        <w:t xml:space="preserve">si conviene </w:t>
      </w:r>
    </w:p>
    <w:p w14:paraId="7777C741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1.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d’integrità costituisce parte integrante della documentazione di gara e sancisce la reciproca, formale obbligazione del Ministero per i beni e le attività culturali – MUSEI REALI TORINO (di seguito, stazione appaltante) e dei concorrenti nella  procedura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49240B4A" w14:textId="64FFDAD5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2.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Con il presente patto d’integrità, il concorrente, ai fini della partecipazione alla procedura in oggetto, si impegna a:</w:t>
      </w:r>
    </w:p>
    <w:p w14:paraId="06D1E755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DA46C5D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assicurare di non trovarsi in situazioni di controllo o di collegamento (formale e/o sostanziale) con altri concorrenti e che non si è accordata e non si accorderà con altri partecipanti alla gara;</w:t>
      </w:r>
    </w:p>
    <w:p w14:paraId="67DE065F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informare puntualmente tutto il personale, di cui si avvale, del presente patto di integrità e degli obblighi in esso contenuti;</w:t>
      </w:r>
    </w:p>
    <w:p w14:paraId="4BA75B81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vigilare affinché gli impegni sopra indicati siano osservati da tutti i collaboratori e dipendenti nell’esercizio dei compiti loro assegnati;</w:t>
      </w:r>
    </w:p>
    <w:p w14:paraId="6E6E3A67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denunciare alla Pubblica Autorità competente ogni irregolarità o distorsione di cui sia venuto a conoscenza per quanto attiene l’attività di cui all’oggetto della gara in causa;</w:t>
      </w:r>
    </w:p>
    <w:p w14:paraId="15C379C1" w14:textId="77777777" w:rsidR="00E64A8D" w:rsidRPr="00BE1503" w:rsidRDefault="00524715" w:rsidP="00BE1503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rendere noti, su richiesta della stazione appaltante, tutti i pagamenti eseguiti e riguardanti il contratto eventualmente affidatogli compresi quelli eseguiti in favore di intermediari e consulenti. </w:t>
      </w:r>
    </w:p>
    <w:p w14:paraId="0722B02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lastRenderedPageBreak/>
        <w:t>Articolo 3.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concorrente accetta che nel caso di mancato rispetto degli impegni anticorruzione assunti con il presente patto di integrità, comunque accertato dalla stazione appaltante, potranno essere applicate le seguenti sanzioni:</w:t>
      </w:r>
    </w:p>
    <w:p w14:paraId="58CD06EF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esclusione del concorrente dalla gara;</w:t>
      </w:r>
    </w:p>
    <w:p w14:paraId="4C8FEA32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provvisoria;</w:t>
      </w:r>
    </w:p>
    <w:p w14:paraId="4818652B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risoluzione del contratto;</w:t>
      </w:r>
    </w:p>
    <w:p w14:paraId="6AEDF6C3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definitiva;</w:t>
      </w:r>
    </w:p>
    <w:p w14:paraId="4620965E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esclusione del concorrente dalle gare indette dalla stazione appaltante per </w:t>
      </w:r>
      <w:proofErr w:type="gramStart"/>
      <w:r w:rsidRPr="00BE1503">
        <w:rPr>
          <w:rFonts w:ascii="Times New Roman" w:hAnsi="Times New Roman" w:cs="Times New Roman"/>
          <w:sz w:val="22"/>
          <w:szCs w:val="22"/>
          <w:u w:color="000000"/>
        </w:rPr>
        <w:t>5</w:t>
      </w:r>
      <w:proofErr w:type="gramEnd"/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anni.</w:t>
      </w:r>
    </w:p>
    <w:p w14:paraId="6B3573F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4.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CAF4A3C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5.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deve essere obbligatoriamente sottoscritto in calce ed in ogni sua pagina, dal legale rappresentante del concorrente ovvero, in caso di consorzi o raggruppamenti temporanei di imprese, dal rappresentante degli stessi e deve essere presentato unitamente all'offerta.</w:t>
      </w:r>
    </w:p>
    <w:p w14:paraId="6BBFC8E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Articolo 6.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78BD99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Luogo, data </w:t>
      </w:r>
    </w:p>
    <w:p w14:paraId="0B26E68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</w:t>
      </w:r>
    </w:p>
    <w:p w14:paraId="6E6566E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Firma </w:t>
      </w:r>
    </w:p>
    <w:p w14:paraId="4329CB2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__________________________________</w:t>
      </w:r>
    </w:p>
    <w:p w14:paraId="3562FD7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(allegare un documento di identità del/i dichiarante/i)</w:t>
      </w:r>
    </w:p>
    <w:sectPr w:rsidR="00E64A8D" w:rsidRPr="00BE1503" w:rsidSect="003D65A6">
      <w:headerReference w:type="default" r:id="rId8"/>
      <w:pgSz w:w="11906" w:h="16838"/>
      <w:pgMar w:top="1800" w:right="1800" w:bottom="1800" w:left="180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2324" w14:textId="77777777" w:rsidR="00524715" w:rsidRDefault="00524715">
      <w:r>
        <w:separator/>
      </w:r>
    </w:p>
  </w:endnote>
  <w:endnote w:type="continuationSeparator" w:id="0">
    <w:p w14:paraId="345CAAA2" w14:textId="77777777" w:rsidR="00524715" w:rsidRDefault="005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EE0B" w14:textId="77777777" w:rsidR="00524715" w:rsidRDefault="00524715">
      <w:r>
        <w:separator/>
      </w:r>
    </w:p>
  </w:footnote>
  <w:footnote w:type="continuationSeparator" w:id="0">
    <w:p w14:paraId="1D6A1C57" w14:textId="77777777" w:rsidR="00524715" w:rsidRDefault="0052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5BB0" w14:textId="5BBCE6EC" w:rsidR="00BE1503" w:rsidRDefault="00BE1503" w:rsidP="00BE1503">
    <w:pPr>
      <w:pStyle w:val="Intestazione"/>
      <w:jc w:val="center"/>
    </w:pPr>
  </w:p>
  <w:p w14:paraId="2D95D335" w14:textId="77777777" w:rsidR="00BE1503" w:rsidRDefault="00BE1503">
    <w:pPr>
      <w:pStyle w:val="Intestazione"/>
    </w:pPr>
  </w:p>
  <w:p w14:paraId="563AECFA" w14:textId="0C7DF58B" w:rsidR="00BE1503" w:rsidRDefault="00BE1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76FD"/>
    <w:multiLevelType w:val="hybridMultilevel"/>
    <w:tmpl w:val="D6F0507C"/>
    <w:numStyleLink w:val="Stileimportato2"/>
  </w:abstractNum>
  <w:abstractNum w:abstractNumId="1" w15:restartNumberingAfterBreak="0">
    <w:nsid w:val="63672AF9"/>
    <w:multiLevelType w:val="hybridMultilevel"/>
    <w:tmpl w:val="A3E283D6"/>
    <w:styleLink w:val="Stileimportato3"/>
    <w:lvl w:ilvl="0" w:tplc="33A8FA9C">
      <w:start w:val="1"/>
      <w:numFmt w:val="lowerRoman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1A4D4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0244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96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E43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494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E7B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2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6A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080D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78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744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DA5581"/>
    <w:multiLevelType w:val="hybridMultilevel"/>
    <w:tmpl w:val="D6F0507C"/>
    <w:styleLink w:val="Stileimportato2"/>
    <w:lvl w:ilvl="0" w:tplc="1FD4515C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03126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28" w:hanging="34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4F3C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36" w:hanging="33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4D0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4" w:hanging="3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4F74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5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C1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80E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4968" w:hanging="28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0E5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5676" w:hanging="27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457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384" w:hanging="2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8F22CE"/>
    <w:multiLevelType w:val="hybridMultilevel"/>
    <w:tmpl w:val="A3E283D6"/>
    <w:numStyleLink w:val="Stileimportato3"/>
  </w:abstractNum>
  <w:num w:numId="1" w16cid:durableId="2052071099">
    <w:abstractNumId w:val="2"/>
  </w:num>
  <w:num w:numId="2" w16cid:durableId="2051220145">
    <w:abstractNumId w:val="0"/>
  </w:num>
  <w:num w:numId="3" w16cid:durableId="1145009223">
    <w:abstractNumId w:val="1"/>
  </w:num>
  <w:num w:numId="4" w16cid:durableId="26477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8D"/>
    <w:rsid w:val="003D65A6"/>
    <w:rsid w:val="00524715"/>
    <w:rsid w:val="00BE1503"/>
    <w:rsid w:val="00CA1845"/>
    <w:rsid w:val="00D35C27"/>
    <w:rsid w:val="00E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89E"/>
  <w15:docId w15:val="{E6D33E24-5B9D-41AD-915B-05E1E42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DidefaultA">
    <w:name w:val="Di default A"/>
    <w:rsid w:val="00524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Nessuno">
    <w:name w:val="Nessuno"/>
    <w:rsid w:val="00524715"/>
  </w:style>
  <w:style w:type="paragraph" w:styleId="Intestazione">
    <w:name w:val="header"/>
    <w:basedOn w:val="Normale"/>
    <w:link w:val="IntestazioneCarattere"/>
    <w:uiPriority w:val="99"/>
    <w:unhideWhenUsed/>
    <w:rsid w:val="00BE1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50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BE1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503"/>
    <w:rPr>
      <w:sz w:val="24"/>
      <w:szCs w:val="24"/>
      <w:lang w:val="en-US" w:eastAsia="en-US"/>
    </w:rPr>
  </w:style>
  <w:style w:type="character" w:customStyle="1" w:styleId="Hyperlink0">
    <w:name w:val="Hyperlink.0"/>
    <w:basedOn w:val="Nessuno"/>
    <w:rsid w:val="00BE1503"/>
    <w:rPr>
      <w:outline w:val="0"/>
      <w:color w:val="0563C1"/>
      <w:sz w:val="16"/>
      <w:szCs w:val="16"/>
      <w:u w:val="single" w:color="0563C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Fabrique Avvocati Associati</cp:lastModifiedBy>
  <cp:revision>4</cp:revision>
  <dcterms:created xsi:type="dcterms:W3CDTF">2024-07-10T15:12:00Z</dcterms:created>
  <dcterms:modified xsi:type="dcterms:W3CDTF">2024-07-29T19:01:00Z</dcterms:modified>
</cp:coreProperties>
</file>