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A543" w14:textId="1A9012D0" w:rsidR="00810F41" w:rsidRDefault="00E21910" w:rsidP="0D4BC6D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VACANZE DI PRIMAVERA</w:t>
      </w:r>
      <w:r w:rsidR="002E6E24">
        <w:rPr>
          <w:rFonts w:ascii="Arial" w:hAnsi="Arial" w:cs="Arial"/>
          <w:b/>
          <w:bCs/>
          <w:sz w:val="32"/>
          <w:szCs w:val="32"/>
        </w:rPr>
        <w:t xml:space="preserve"> 2025</w:t>
      </w:r>
    </w:p>
    <w:p w14:paraId="4CB17D3A" w14:textId="77777777" w:rsidR="002E6E24" w:rsidRPr="0047064C" w:rsidRDefault="002E6E24" w:rsidP="0D4BC6D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757F569" w14:textId="01D99BB2" w:rsidR="00803CF4" w:rsidRPr="0047064C" w:rsidRDefault="00810F41" w:rsidP="0D4BC6D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064C">
        <w:rPr>
          <w:rFonts w:ascii="Arial" w:hAnsi="Arial" w:cs="Arial"/>
          <w:b/>
          <w:bCs/>
          <w:sz w:val="32"/>
          <w:szCs w:val="32"/>
        </w:rPr>
        <w:t xml:space="preserve">AI </w:t>
      </w:r>
      <w:r w:rsidR="00AC0E8F" w:rsidRPr="0047064C">
        <w:rPr>
          <w:rFonts w:ascii="Arial" w:hAnsi="Arial" w:cs="Arial"/>
          <w:b/>
          <w:bCs/>
          <w:sz w:val="32"/>
          <w:szCs w:val="32"/>
        </w:rPr>
        <w:t>MUSEI REALI DI TORINO</w:t>
      </w:r>
    </w:p>
    <w:p w14:paraId="6E91C9E0" w14:textId="7ABF4BCD" w:rsidR="00810F41" w:rsidRPr="0047064C" w:rsidRDefault="002E6E24" w:rsidP="0D4BC6D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EMESSI</w:t>
      </w:r>
      <w:r w:rsidR="0074547A">
        <w:rPr>
          <w:rFonts w:ascii="Arial" w:hAnsi="Arial" w:cs="Arial"/>
          <w:b/>
          <w:bCs/>
          <w:sz w:val="32"/>
          <w:szCs w:val="32"/>
        </w:rPr>
        <w:t xml:space="preserve"> 64.</w:t>
      </w:r>
      <w:r w:rsidR="007876C8">
        <w:rPr>
          <w:rFonts w:ascii="Arial" w:hAnsi="Arial" w:cs="Arial"/>
          <w:b/>
          <w:bCs/>
          <w:sz w:val="32"/>
          <w:szCs w:val="32"/>
        </w:rPr>
        <w:t>450</w:t>
      </w:r>
      <w:r w:rsidR="0074547A">
        <w:rPr>
          <w:rFonts w:ascii="Arial" w:hAnsi="Arial" w:cs="Arial"/>
          <w:b/>
          <w:bCs/>
          <w:sz w:val="32"/>
          <w:szCs w:val="32"/>
        </w:rPr>
        <w:t xml:space="preserve"> </w:t>
      </w:r>
      <w:r w:rsidR="000B72AC">
        <w:rPr>
          <w:rFonts w:ascii="Arial" w:hAnsi="Arial" w:cs="Arial"/>
          <w:b/>
          <w:bCs/>
          <w:sz w:val="32"/>
          <w:szCs w:val="32"/>
        </w:rPr>
        <w:t>BIGLIETTI</w:t>
      </w:r>
    </w:p>
    <w:p w14:paraId="02E504BD" w14:textId="628365D5" w:rsidR="00AC0E8F" w:rsidRPr="0047064C" w:rsidRDefault="00AC0E8F" w:rsidP="00ED7D5A">
      <w:pPr>
        <w:jc w:val="both"/>
        <w:rPr>
          <w:rFonts w:ascii="Arial" w:hAnsi="Arial" w:cs="Arial"/>
          <w:sz w:val="28"/>
          <w:szCs w:val="28"/>
        </w:rPr>
      </w:pPr>
    </w:p>
    <w:p w14:paraId="454A19FC" w14:textId="59885B36" w:rsidR="0D4BC6D7" w:rsidRDefault="0D4BC6D7" w:rsidP="0D4BC6D7">
      <w:pPr>
        <w:jc w:val="both"/>
        <w:rPr>
          <w:rFonts w:ascii="Arial" w:hAnsi="Arial" w:cs="Arial"/>
          <w:sz w:val="20"/>
          <w:szCs w:val="20"/>
        </w:rPr>
      </w:pPr>
    </w:p>
    <w:p w14:paraId="5F20118A" w14:textId="77777777" w:rsidR="00C431E0" w:rsidRPr="0047064C" w:rsidRDefault="00C431E0" w:rsidP="0D4BC6D7">
      <w:pPr>
        <w:jc w:val="both"/>
        <w:rPr>
          <w:rFonts w:ascii="Arial" w:hAnsi="Arial" w:cs="Arial"/>
          <w:sz w:val="20"/>
          <w:szCs w:val="20"/>
        </w:rPr>
      </w:pPr>
    </w:p>
    <w:p w14:paraId="2FBE6F67" w14:textId="1E3E6422" w:rsidR="00A3151B" w:rsidRPr="0047064C" w:rsidRDefault="00A3151B" w:rsidP="00A3151B">
      <w:pPr>
        <w:jc w:val="both"/>
        <w:rPr>
          <w:rFonts w:ascii="Arial" w:hAnsi="Arial" w:cs="Arial"/>
          <w:sz w:val="22"/>
          <w:szCs w:val="22"/>
        </w:rPr>
      </w:pPr>
      <w:r w:rsidRPr="0047064C">
        <w:rPr>
          <w:rFonts w:ascii="Arial" w:hAnsi="Arial" w:cs="Arial"/>
          <w:sz w:val="22"/>
          <w:szCs w:val="22"/>
        </w:rPr>
        <w:t xml:space="preserve">Torino, </w:t>
      </w:r>
      <w:r w:rsidR="00E21910">
        <w:rPr>
          <w:rFonts w:ascii="Arial" w:hAnsi="Arial" w:cs="Arial"/>
          <w:sz w:val="22"/>
          <w:szCs w:val="22"/>
        </w:rPr>
        <w:t>4 maggio</w:t>
      </w:r>
      <w:r w:rsidRPr="0047064C">
        <w:rPr>
          <w:rFonts w:ascii="Arial" w:hAnsi="Arial" w:cs="Arial"/>
          <w:sz w:val="22"/>
          <w:szCs w:val="22"/>
        </w:rPr>
        <w:t xml:space="preserve"> 202</w:t>
      </w:r>
      <w:r w:rsidR="000B72AC">
        <w:rPr>
          <w:rFonts w:ascii="Arial" w:hAnsi="Arial" w:cs="Arial"/>
          <w:sz w:val="22"/>
          <w:szCs w:val="22"/>
        </w:rPr>
        <w:t>5</w:t>
      </w:r>
      <w:r w:rsidRPr="0047064C">
        <w:rPr>
          <w:rFonts w:ascii="Arial" w:hAnsi="Arial" w:cs="Arial"/>
          <w:sz w:val="22"/>
          <w:szCs w:val="22"/>
        </w:rPr>
        <w:t xml:space="preserve"> – Comunicato stampa</w:t>
      </w:r>
    </w:p>
    <w:p w14:paraId="7DA4A0EC" w14:textId="77777777" w:rsidR="00A3151B" w:rsidRPr="0047064C" w:rsidRDefault="00A3151B" w:rsidP="0D4BC6D7">
      <w:pPr>
        <w:jc w:val="both"/>
        <w:rPr>
          <w:rFonts w:ascii="Arial" w:hAnsi="Arial" w:cs="Arial"/>
          <w:sz w:val="22"/>
          <w:szCs w:val="22"/>
        </w:rPr>
      </w:pPr>
    </w:p>
    <w:p w14:paraId="7DD149E5" w14:textId="3C067962" w:rsidR="0D4BC6D7" w:rsidRPr="0047064C" w:rsidRDefault="0D4BC6D7" w:rsidP="0D4BC6D7">
      <w:pPr>
        <w:jc w:val="both"/>
        <w:rPr>
          <w:rFonts w:ascii="Arial" w:hAnsi="Arial" w:cs="Arial"/>
          <w:sz w:val="22"/>
          <w:szCs w:val="22"/>
        </w:rPr>
      </w:pPr>
    </w:p>
    <w:p w14:paraId="21BA21F6" w14:textId="077F0926" w:rsidR="00BF5054" w:rsidRPr="004C7443" w:rsidRDefault="00BF5054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C7443">
        <w:rPr>
          <w:rFonts w:ascii="Arial" w:hAnsi="Arial" w:cs="Arial"/>
          <w:sz w:val="22"/>
          <w:szCs w:val="22"/>
        </w:rPr>
        <w:t xml:space="preserve">Un grande successo di pubblico ha caratterizzato il </w:t>
      </w:r>
      <w:r w:rsidR="00E21910" w:rsidRPr="004C7443">
        <w:rPr>
          <w:rFonts w:ascii="Arial" w:hAnsi="Arial" w:cs="Arial"/>
          <w:sz w:val="22"/>
          <w:szCs w:val="22"/>
        </w:rPr>
        <w:t>pe</w:t>
      </w:r>
      <w:r w:rsidR="00C431E0">
        <w:rPr>
          <w:rFonts w:ascii="Arial" w:hAnsi="Arial" w:cs="Arial"/>
          <w:sz w:val="22"/>
          <w:szCs w:val="22"/>
        </w:rPr>
        <w:t>riodo delle vacanze di primavera ai Musei Reali di Torino</w:t>
      </w:r>
      <w:r w:rsidR="00E21910" w:rsidRPr="004C7443">
        <w:rPr>
          <w:rFonts w:ascii="Arial" w:hAnsi="Arial" w:cs="Arial"/>
          <w:sz w:val="22"/>
          <w:szCs w:val="22"/>
        </w:rPr>
        <w:t xml:space="preserve">, dal </w:t>
      </w:r>
      <w:r w:rsidR="00C431E0">
        <w:rPr>
          <w:rFonts w:ascii="Arial" w:hAnsi="Arial" w:cs="Arial"/>
          <w:sz w:val="22"/>
          <w:szCs w:val="22"/>
        </w:rPr>
        <w:t>fine settimana</w:t>
      </w:r>
      <w:r w:rsidR="00E21910" w:rsidRPr="004C7443">
        <w:rPr>
          <w:rFonts w:ascii="Arial" w:hAnsi="Arial" w:cs="Arial"/>
          <w:sz w:val="22"/>
          <w:szCs w:val="22"/>
        </w:rPr>
        <w:t xml:space="preserve"> pasquale ai ponti del 25 aprile e del 1° maggio 2025.</w:t>
      </w:r>
    </w:p>
    <w:p w14:paraId="7CB59555" w14:textId="77777777" w:rsidR="00BF5054" w:rsidRPr="00BF5054" w:rsidRDefault="00BF5054" w:rsidP="00BF5054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054">
        <w:rPr>
          <w:rFonts w:ascii="Arial" w:hAnsi="Arial" w:cs="Arial"/>
          <w:b/>
          <w:bCs/>
          <w:sz w:val="22"/>
          <w:szCs w:val="22"/>
        </w:rPr>
        <w:t> </w:t>
      </w:r>
    </w:p>
    <w:p w14:paraId="6F39C61F" w14:textId="72735DB0" w:rsidR="005F1C4C" w:rsidRPr="005F1C4C" w:rsidRDefault="00BF5054" w:rsidP="005F1C4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054">
        <w:rPr>
          <w:rFonts w:ascii="Arial" w:hAnsi="Arial" w:cs="Arial"/>
          <w:b/>
          <w:bCs/>
          <w:sz w:val="22"/>
          <w:szCs w:val="22"/>
        </w:rPr>
        <w:t xml:space="preserve">Da venerdì 18 a </w:t>
      </w:r>
      <w:r w:rsidR="00E21910">
        <w:rPr>
          <w:rFonts w:ascii="Arial" w:hAnsi="Arial" w:cs="Arial"/>
          <w:b/>
          <w:bCs/>
          <w:sz w:val="22"/>
          <w:szCs w:val="22"/>
        </w:rPr>
        <w:t>domenica 4 maggio</w:t>
      </w:r>
      <w:r w:rsidRPr="00BF5054">
        <w:rPr>
          <w:rFonts w:ascii="Arial" w:hAnsi="Arial" w:cs="Arial"/>
          <w:b/>
          <w:bCs/>
          <w:sz w:val="22"/>
          <w:szCs w:val="22"/>
        </w:rPr>
        <w:t xml:space="preserve"> 2025, ai Musei Reali di Torino sono stati emessi</w:t>
      </w:r>
      <w:r w:rsidR="00E0529D">
        <w:rPr>
          <w:rFonts w:ascii="Arial" w:hAnsi="Arial" w:cs="Arial"/>
          <w:b/>
          <w:bCs/>
          <w:sz w:val="22"/>
          <w:szCs w:val="22"/>
        </w:rPr>
        <w:t xml:space="preserve"> 64.</w:t>
      </w:r>
      <w:r w:rsidR="007876C8">
        <w:rPr>
          <w:rFonts w:ascii="Arial" w:hAnsi="Arial" w:cs="Arial"/>
          <w:b/>
          <w:bCs/>
          <w:sz w:val="22"/>
          <w:szCs w:val="22"/>
        </w:rPr>
        <w:t xml:space="preserve">450 </w:t>
      </w:r>
      <w:r w:rsidRPr="00BF5054">
        <w:rPr>
          <w:rFonts w:ascii="Arial" w:hAnsi="Arial" w:cs="Arial"/>
          <w:b/>
          <w:bCs/>
          <w:sz w:val="22"/>
          <w:szCs w:val="22"/>
        </w:rPr>
        <w:t xml:space="preserve">biglietti. In particolare, </w:t>
      </w:r>
      <w:r w:rsidR="00E0529D">
        <w:rPr>
          <w:rFonts w:ascii="Arial" w:hAnsi="Arial" w:cs="Arial"/>
          <w:b/>
          <w:bCs/>
          <w:sz w:val="22"/>
          <w:szCs w:val="22"/>
        </w:rPr>
        <w:t>51.</w:t>
      </w:r>
      <w:r w:rsidR="007876C8">
        <w:rPr>
          <w:rFonts w:ascii="Arial" w:hAnsi="Arial" w:cs="Arial"/>
          <w:b/>
          <w:bCs/>
          <w:sz w:val="22"/>
          <w:szCs w:val="22"/>
        </w:rPr>
        <w:t>308</w:t>
      </w:r>
      <w:r w:rsidRPr="00BF5054">
        <w:rPr>
          <w:rFonts w:ascii="Arial" w:hAnsi="Arial" w:cs="Arial"/>
          <w:b/>
          <w:bCs/>
          <w:sz w:val="22"/>
          <w:szCs w:val="22"/>
        </w:rPr>
        <w:t xml:space="preserve"> hanno consentito la visita alle Collezioni permanenti, alla mostra dedicata a Cleopatra e allo Spazio Leonardo, mentre</w:t>
      </w:r>
      <w:r w:rsidR="00451272">
        <w:rPr>
          <w:rFonts w:ascii="Arial" w:hAnsi="Arial" w:cs="Arial"/>
          <w:b/>
          <w:bCs/>
          <w:sz w:val="22"/>
          <w:szCs w:val="22"/>
        </w:rPr>
        <w:t xml:space="preserve"> 12.4</w:t>
      </w:r>
      <w:r w:rsidR="007876C8">
        <w:rPr>
          <w:rFonts w:ascii="Arial" w:hAnsi="Arial" w:cs="Arial"/>
          <w:b/>
          <w:bCs/>
          <w:sz w:val="22"/>
          <w:szCs w:val="22"/>
        </w:rPr>
        <w:t>79</w:t>
      </w:r>
      <w:bookmarkStart w:id="0" w:name="_GoBack"/>
      <w:bookmarkEnd w:id="0"/>
      <w:r w:rsidRPr="00BF5054">
        <w:rPr>
          <w:rFonts w:ascii="Arial" w:hAnsi="Arial" w:cs="Arial"/>
          <w:b/>
          <w:bCs/>
          <w:sz w:val="22"/>
          <w:szCs w:val="22"/>
        </w:rPr>
        <w:t xml:space="preserve"> sono stati i biglietti staccati solo per ammirare </w:t>
      </w:r>
      <w:r w:rsidRPr="005F1C4C">
        <w:rPr>
          <w:rFonts w:ascii="Arial" w:hAnsi="Arial" w:cs="Arial"/>
          <w:b/>
          <w:bCs/>
          <w:sz w:val="22"/>
          <w:szCs w:val="22"/>
        </w:rPr>
        <w:t xml:space="preserve">l’esposizione </w:t>
      </w:r>
      <w:r w:rsidRPr="005F1C4C">
        <w:rPr>
          <w:rFonts w:ascii="Arial" w:hAnsi="Arial" w:cs="Arial"/>
          <w:b/>
          <w:bCs/>
          <w:i/>
          <w:iCs/>
          <w:sz w:val="22"/>
          <w:szCs w:val="22"/>
        </w:rPr>
        <w:t xml:space="preserve">Da Botticelli a </w:t>
      </w:r>
      <w:proofErr w:type="spellStart"/>
      <w:r w:rsidRPr="005F1C4C">
        <w:rPr>
          <w:rFonts w:ascii="Arial" w:hAnsi="Arial" w:cs="Arial"/>
          <w:b/>
          <w:bCs/>
          <w:i/>
          <w:iCs/>
          <w:sz w:val="22"/>
          <w:szCs w:val="22"/>
        </w:rPr>
        <w:t>Mucha</w:t>
      </w:r>
      <w:proofErr w:type="spellEnd"/>
      <w:r w:rsidRPr="005F1C4C">
        <w:rPr>
          <w:rFonts w:ascii="Arial" w:hAnsi="Arial" w:cs="Arial"/>
          <w:b/>
          <w:bCs/>
          <w:i/>
          <w:iCs/>
          <w:sz w:val="22"/>
          <w:szCs w:val="22"/>
        </w:rPr>
        <w:t>. Bellezza, natura, seduzione</w:t>
      </w:r>
      <w:r w:rsidRPr="005F1C4C">
        <w:rPr>
          <w:rFonts w:ascii="Arial" w:hAnsi="Arial" w:cs="Arial"/>
          <w:b/>
          <w:bCs/>
          <w:sz w:val="22"/>
          <w:szCs w:val="22"/>
        </w:rPr>
        <w:t xml:space="preserve">, fino al 27 luglio nelle Sale Chiablese. </w:t>
      </w:r>
    </w:p>
    <w:p w14:paraId="69C2C0AE" w14:textId="16729185" w:rsidR="00BF5054" w:rsidRPr="005F1C4C" w:rsidRDefault="00BF5054" w:rsidP="005F1C4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CA86502" w14:textId="0A3AFEE0" w:rsidR="005F1C4C" w:rsidRPr="005F1C4C" w:rsidRDefault="005F1C4C" w:rsidP="00C431E0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0A72">
        <w:rPr>
          <w:rFonts w:ascii="Arial" w:hAnsi="Arial" w:cs="Arial"/>
          <w:sz w:val="22"/>
          <w:szCs w:val="22"/>
        </w:rPr>
        <w:t>“</w:t>
      </w:r>
      <w:r w:rsidRPr="00B60A72">
        <w:rPr>
          <w:rFonts w:ascii="Arial" w:hAnsi="Arial" w:cs="Arial"/>
          <w:i/>
          <w:iCs/>
          <w:sz w:val="22"/>
          <w:szCs w:val="22"/>
        </w:rPr>
        <w:t>Un’affluenza rilevante di pubblico premia anche quest’anno l’offerta culturale dei Musei Reali e la mostra appena inaugurata nelle Sale Chiablese, con numeri significativi registrati</w:t>
      </w:r>
      <w:r w:rsidR="00C970CE">
        <w:rPr>
          <w:rFonts w:ascii="Arial" w:hAnsi="Arial" w:cs="Arial"/>
          <w:i/>
          <w:iCs/>
          <w:sz w:val="22"/>
          <w:szCs w:val="22"/>
        </w:rPr>
        <w:t xml:space="preserve"> sia durante il ponte pasquale,</w:t>
      </w:r>
      <w:r w:rsidRPr="00B60A72">
        <w:rPr>
          <w:rFonts w:ascii="Arial" w:hAnsi="Arial" w:cs="Arial"/>
          <w:i/>
          <w:iCs/>
          <w:sz w:val="22"/>
          <w:szCs w:val="22"/>
        </w:rPr>
        <w:t xml:space="preserve"> sia durante il fine settimana che ha celebrato l’ottantesimo Anniversario della Liberazione</w:t>
      </w:r>
      <w:r w:rsidRPr="005F1C4C">
        <w:rPr>
          <w:rFonts w:ascii="Arial" w:hAnsi="Arial" w:cs="Arial"/>
          <w:i/>
          <w:iCs/>
          <w:sz w:val="22"/>
          <w:szCs w:val="22"/>
        </w:rPr>
        <w:t xml:space="preserve">. Un ottimo risultato confermato anche durante il lungo ponte del 1° maggio. Un successo cui ha indubbiamente contribuito la volontà espressa dal Ministero della Cultura di avvicinare il pubblico allo straordinario patrimonio artistico italiano, offrendo l’ingresso gratuito nelle giornate del 25 aprile e della prima domenica del mese” </w:t>
      </w:r>
      <w:r w:rsidRPr="00B60A72">
        <w:rPr>
          <w:rFonts w:ascii="Arial" w:hAnsi="Arial" w:cs="Arial"/>
          <w:sz w:val="22"/>
          <w:szCs w:val="22"/>
        </w:rPr>
        <w:t xml:space="preserve">– dichiara </w:t>
      </w:r>
      <w:r w:rsidRPr="00B60A72">
        <w:rPr>
          <w:rFonts w:ascii="Arial" w:hAnsi="Arial" w:cs="Arial"/>
          <w:b/>
          <w:bCs/>
          <w:sz w:val="22"/>
          <w:szCs w:val="22"/>
        </w:rPr>
        <w:t>Mario Turetta, Direttore delegato dei Musei Reali</w:t>
      </w:r>
      <w:r w:rsidRPr="00B60A72">
        <w:rPr>
          <w:rFonts w:ascii="Arial" w:hAnsi="Arial" w:cs="Arial"/>
          <w:sz w:val="22"/>
          <w:szCs w:val="22"/>
        </w:rPr>
        <w:t>.</w:t>
      </w:r>
    </w:p>
    <w:p w14:paraId="3337BD44" w14:textId="77777777" w:rsidR="005F1C4C" w:rsidRPr="005F1C4C" w:rsidRDefault="005F1C4C" w:rsidP="005F1C4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650065" w14:textId="5137AD73" w:rsidR="00BF5054" w:rsidRPr="00BF5054" w:rsidRDefault="00BF5054" w:rsidP="005F1C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F1C4C">
        <w:rPr>
          <w:rFonts w:ascii="Arial" w:hAnsi="Arial" w:cs="Arial"/>
          <w:sz w:val="22"/>
          <w:szCs w:val="22"/>
        </w:rPr>
        <w:t xml:space="preserve">La rassegna </w:t>
      </w:r>
      <w:r w:rsidRPr="005F1C4C">
        <w:rPr>
          <w:rFonts w:ascii="Arial" w:hAnsi="Arial" w:cs="Arial"/>
          <w:i/>
          <w:iCs/>
          <w:sz w:val="22"/>
          <w:szCs w:val="22"/>
        </w:rPr>
        <w:t xml:space="preserve">Da Botticelli a </w:t>
      </w:r>
      <w:proofErr w:type="spellStart"/>
      <w:r w:rsidRPr="005F1C4C">
        <w:rPr>
          <w:rFonts w:ascii="Arial" w:hAnsi="Arial" w:cs="Arial"/>
          <w:i/>
          <w:iCs/>
          <w:sz w:val="22"/>
          <w:szCs w:val="22"/>
        </w:rPr>
        <w:t>Mucha</w:t>
      </w:r>
      <w:proofErr w:type="spellEnd"/>
      <w:r w:rsidRPr="005F1C4C">
        <w:rPr>
          <w:rFonts w:ascii="Arial" w:hAnsi="Arial" w:cs="Arial"/>
          <w:i/>
          <w:iCs/>
          <w:sz w:val="22"/>
          <w:szCs w:val="22"/>
        </w:rPr>
        <w:t>. Bellezza, natura, seduzione</w:t>
      </w:r>
      <w:r w:rsidRPr="005F1C4C">
        <w:rPr>
          <w:rFonts w:ascii="Arial" w:hAnsi="Arial" w:cs="Arial"/>
          <w:sz w:val="22"/>
          <w:szCs w:val="22"/>
        </w:rPr>
        <w:t xml:space="preserve">, prodotta dai Musei Reali di Torino e da </w:t>
      </w:r>
      <w:proofErr w:type="spellStart"/>
      <w:r w:rsidRPr="005F1C4C">
        <w:rPr>
          <w:rFonts w:ascii="Arial" w:hAnsi="Arial" w:cs="Arial"/>
          <w:sz w:val="22"/>
          <w:szCs w:val="22"/>
        </w:rPr>
        <w:t>Arthemisia</w:t>
      </w:r>
      <w:proofErr w:type="spellEnd"/>
      <w:r w:rsidRPr="005F1C4C">
        <w:rPr>
          <w:rFonts w:ascii="Arial" w:hAnsi="Arial" w:cs="Arial"/>
          <w:sz w:val="22"/>
          <w:szCs w:val="22"/>
        </w:rPr>
        <w:t>, curata da Annamaria Bava</w:t>
      </w:r>
      <w:r w:rsidR="003D3711">
        <w:rPr>
          <w:rFonts w:ascii="Arial" w:hAnsi="Arial" w:cs="Arial"/>
          <w:sz w:val="22"/>
          <w:szCs w:val="22"/>
        </w:rPr>
        <w:t xml:space="preserve"> e</w:t>
      </w:r>
      <w:r w:rsidRPr="005F1C4C">
        <w:rPr>
          <w:rFonts w:ascii="Arial" w:hAnsi="Arial" w:cs="Arial"/>
          <w:sz w:val="22"/>
          <w:szCs w:val="22"/>
        </w:rPr>
        <w:t xml:space="preserve"> aperta al pubblico fino al 27 luglio nelle Sale Chiablese, presenta oltre 100 opere tra dipinti, disegni, sculture antiche e oggetti d’arte provenienti dai Musei Reali di Torino, dalle Gallerie degli Uffizi e da molte altre prestigiose istituzioni e collezioni, pubbliche e private. Il percorso spazia da</w:t>
      </w:r>
      <w:r w:rsidRPr="00BF5054">
        <w:rPr>
          <w:rFonts w:ascii="Arial" w:hAnsi="Arial" w:cs="Arial"/>
          <w:sz w:val="22"/>
          <w:szCs w:val="22"/>
        </w:rPr>
        <w:t xml:space="preserve"> magnifiche statue e bassorilievi archeologici di età romana, passando da Botticelli e Lorenzo di Credi – di cui vengono messi a confronto due straordinari dipinti raffiguranti Venere – e prosegue nel Rinascimento, in un </w:t>
      </w:r>
      <w:r w:rsidRPr="00391D47">
        <w:rPr>
          <w:rFonts w:ascii="Arial" w:hAnsi="Arial" w:cs="Arial"/>
          <w:i/>
          <w:sz w:val="22"/>
          <w:szCs w:val="22"/>
        </w:rPr>
        <w:t>excursus</w:t>
      </w:r>
      <w:r w:rsidRPr="00BF5054">
        <w:rPr>
          <w:rFonts w:ascii="Arial" w:hAnsi="Arial" w:cs="Arial"/>
          <w:sz w:val="22"/>
          <w:szCs w:val="22"/>
        </w:rPr>
        <w:t xml:space="preserve"> per temi che tocca il mito, il fascino dell’antico, la natura e l’universo femminile, fino ad arrivare all’inizio del Novecento con la seduzione delle opere di Alphonse </w:t>
      </w:r>
      <w:proofErr w:type="spellStart"/>
      <w:r w:rsidRPr="00BF5054">
        <w:rPr>
          <w:rFonts w:ascii="Arial" w:hAnsi="Arial" w:cs="Arial"/>
          <w:sz w:val="22"/>
          <w:szCs w:val="22"/>
        </w:rPr>
        <w:t>Mucha</w:t>
      </w:r>
      <w:proofErr w:type="spellEnd"/>
      <w:r w:rsidRPr="00BF5054">
        <w:rPr>
          <w:rFonts w:ascii="Arial" w:hAnsi="Arial" w:cs="Arial"/>
          <w:sz w:val="22"/>
          <w:szCs w:val="22"/>
        </w:rPr>
        <w:t xml:space="preserve">, maestro dell’Art </w:t>
      </w:r>
      <w:proofErr w:type="spellStart"/>
      <w:r w:rsidRPr="00BF5054">
        <w:rPr>
          <w:rFonts w:ascii="Arial" w:hAnsi="Arial" w:cs="Arial"/>
          <w:sz w:val="22"/>
          <w:szCs w:val="22"/>
        </w:rPr>
        <w:t>Nouveau</w:t>
      </w:r>
      <w:proofErr w:type="spellEnd"/>
      <w:r w:rsidRPr="00BF5054">
        <w:rPr>
          <w:rFonts w:ascii="Arial" w:hAnsi="Arial" w:cs="Arial"/>
          <w:sz w:val="22"/>
          <w:szCs w:val="22"/>
        </w:rPr>
        <w:t xml:space="preserve">. </w:t>
      </w:r>
    </w:p>
    <w:p w14:paraId="68C8C51E" w14:textId="65826F37" w:rsidR="00890BDD" w:rsidRPr="00890BDD" w:rsidRDefault="00BF5054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F5054">
        <w:rPr>
          <w:rFonts w:ascii="Arial" w:hAnsi="Arial" w:cs="Arial"/>
          <w:sz w:val="22"/>
          <w:szCs w:val="22"/>
        </w:rPr>
        <w:t xml:space="preserve">Tra i capolavori si segnalano la </w:t>
      </w:r>
      <w:r w:rsidRPr="00C431E0">
        <w:rPr>
          <w:rFonts w:ascii="Arial" w:hAnsi="Arial" w:cs="Arial"/>
          <w:i/>
          <w:sz w:val="22"/>
          <w:szCs w:val="22"/>
        </w:rPr>
        <w:t>Venere</w:t>
      </w:r>
      <w:r w:rsidRPr="00BF5054">
        <w:rPr>
          <w:rFonts w:ascii="Arial" w:hAnsi="Arial" w:cs="Arial"/>
          <w:sz w:val="22"/>
          <w:szCs w:val="22"/>
        </w:rPr>
        <w:t xml:space="preserve"> di Botticelli della Galleria Sabauda e la </w:t>
      </w:r>
      <w:r w:rsidRPr="00C431E0">
        <w:rPr>
          <w:rFonts w:ascii="Arial" w:hAnsi="Arial" w:cs="Arial"/>
          <w:i/>
          <w:sz w:val="22"/>
          <w:szCs w:val="22"/>
        </w:rPr>
        <w:t>Giovane donna con l’unicorno</w:t>
      </w:r>
      <w:r w:rsidRPr="00BF5054">
        <w:rPr>
          <w:rFonts w:ascii="Arial" w:hAnsi="Arial" w:cs="Arial"/>
          <w:sz w:val="22"/>
          <w:szCs w:val="22"/>
        </w:rPr>
        <w:t xml:space="preserve"> di Luca Longhi da Castel Sant’Angelo. </w:t>
      </w:r>
    </w:p>
    <w:p w14:paraId="5FD9A3E2" w14:textId="793EEE01" w:rsidR="006D05C8" w:rsidRDefault="006D05C8" w:rsidP="00ED7D5A">
      <w:pPr>
        <w:jc w:val="both"/>
        <w:rPr>
          <w:rFonts w:ascii="Arial" w:hAnsi="Arial" w:cs="Arial"/>
          <w:sz w:val="22"/>
          <w:szCs w:val="22"/>
        </w:rPr>
      </w:pPr>
    </w:p>
    <w:p w14:paraId="78B8E1AB" w14:textId="5DEE3733" w:rsidR="003D6F66" w:rsidRDefault="003D6F66" w:rsidP="00FA69FC">
      <w:pPr>
        <w:pStyle w:val="Standard"/>
        <w:spacing w:after="0"/>
        <w:jc w:val="both"/>
        <w:rPr>
          <w:rFonts w:ascii="Arial" w:hAnsi="Arial" w:cs="Arial"/>
          <w:highlight w:val="yellow"/>
        </w:rPr>
      </w:pPr>
    </w:p>
    <w:p w14:paraId="7EC28714" w14:textId="77777777" w:rsidR="00890BDD" w:rsidRDefault="00890BDD" w:rsidP="00FA69FC">
      <w:pPr>
        <w:pStyle w:val="Standard"/>
        <w:spacing w:after="0"/>
        <w:jc w:val="both"/>
        <w:rPr>
          <w:rFonts w:ascii="Arial" w:hAnsi="Arial" w:cs="Arial"/>
          <w:highlight w:val="yellow"/>
        </w:rPr>
      </w:pPr>
    </w:p>
    <w:p w14:paraId="6F117033" w14:textId="77777777" w:rsidR="00890BDD" w:rsidRDefault="00890BDD" w:rsidP="00890BDD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Cs/>
          <w:sz w:val="22"/>
          <w:szCs w:val="22"/>
        </w:rPr>
      </w:pPr>
      <w:r w:rsidRPr="006A6379">
        <w:rPr>
          <w:rFonts w:ascii="Arial" w:hAnsi="Arial" w:cs="Arial"/>
          <w:b/>
          <w:bCs/>
          <w:sz w:val="22"/>
          <w:szCs w:val="22"/>
        </w:rPr>
        <w:t>Musei Reali di Torino</w:t>
      </w:r>
      <w:r>
        <w:rPr>
          <w:rFonts w:ascii="Arial" w:hAnsi="Arial" w:cs="Arial"/>
          <w:sz w:val="22"/>
          <w:szCs w:val="22"/>
        </w:rPr>
        <w:t xml:space="preserve"> (</w:t>
      </w:r>
      <w:r w:rsidRPr="006A6379">
        <w:rPr>
          <w:rFonts w:ascii="Arial" w:hAnsi="Arial" w:cs="Arial"/>
          <w:bCs/>
          <w:sz w:val="22"/>
          <w:szCs w:val="22"/>
        </w:rPr>
        <w:t>Piazzetta Reale, 1</w:t>
      </w:r>
      <w:r>
        <w:rPr>
          <w:rFonts w:ascii="Arial" w:hAnsi="Arial" w:cs="Arial"/>
          <w:bCs/>
          <w:sz w:val="22"/>
          <w:szCs w:val="22"/>
        </w:rPr>
        <w:t>)</w:t>
      </w:r>
    </w:p>
    <w:p w14:paraId="3A4B33E7" w14:textId="77777777" w:rsidR="00890BDD" w:rsidRDefault="00890BDD" w:rsidP="00890BDD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B0A42FA" w14:textId="15B505C5" w:rsidR="00890BDD" w:rsidRPr="006A6379" w:rsidRDefault="00890BDD" w:rsidP="00890BDD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sz w:val="22"/>
          <w:szCs w:val="22"/>
        </w:rPr>
      </w:pPr>
      <w:proofErr w:type="spellStart"/>
      <w:r w:rsidRPr="006A6379">
        <w:rPr>
          <w:rFonts w:ascii="Arial" w:hAnsi="Arial" w:cs="Arial"/>
          <w:b/>
          <w:bCs/>
          <w:sz w:val="22"/>
          <w:szCs w:val="22"/>
          <w:lang w:val="de-DE"/>
        </w:rPr>
        <w:t>Informazioni</w:t>
      </w:r>
      <w:proofErr w:type="spellEnd"/>
      <w:r w:rsidR="00B40B11">
        <w:rPr>
          <w:rFonts w:ascii="Arial" w:hAnsi="Arial" w:cs="Arial"/>
          <w:b/>
          <w:bCs/>
          <w:sz w:val="22"/>
          <w:szCs w:val="22"/>
          <w:lang w:val="de-DE"/>
        </w:rPr>
        <w:t xml:space="preserve">: </w:t>
      </w:r>
      <w:r w:rsidR="00B40B11" w:rsidRPr="00B40B11">
        <w:rPr>
          <w:rFonts w:ascii="Arial" w:hAnsi="Arial" w:cs="Arial"/>
          <w:b/>
          <w:bCs/>
          <w:sz w:val="22"/>
          <w:szCs w:val="22"/>
          <w:lang w:val="de-DE"/>
        </w:rPr>
        <w:t>https://museireali.beniculturali.it/</w:t>
      </w:r>
    </w:p>
    <w:p w14:paraId="23B81A68" w14:textId="77777777" w:rsidR="00890BDD" w:rsidRPr="006A6379" w:rsidRDefault="00890BDD" w:rsidP="00890BDD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8D9DA5A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</w:rPr>
      </w:pPr>
      <w:r w:rsidRPr="006A6379">
        <w:rPr>
          <w:rFonts w:ascii="Arial" w:hAnsi="Arial" w:cs="Arial"/>
          <w:b/>
          <w:bCs/>
          <w:sz w:val="22"/>
          <w:szCs w:val="22"/>
        </w:rPr>
        <w:t>Social</w:t>
      </w:r>
      <w:r w:rsidRPr="006A6379">
        <w:rPr>
          <w:rFonts w:ascii="Arial" w:hAnsi="Arial" w:cs="Arial"/>
          <w:sz w:val="22"/>
          <w:szCs w:val="22"/>
        </w:rPr>
        <w:t xml:space="preserve">: </w:t>
      </w:r>
    </w:p>
    <w:p w14:paraId="089A8EFB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</w:rPr>
      </w:pPr>
      <w:r w:rsidRPr="006A6379">
        <w:rPr>
          <w:rFonts w:ascii="Arial" w:hAnsi="Arial" w:cs="Arial"/>
          <w:sz w:val="22"/>
          <w:szCs w:val="22"/>
        </w:rPr>
        <w:t xml:space="preserve">FB </w:t>
      </w:r>
      <w:proofErr w:type="spellStart"/>
      <w:r w:rsidRPr="006A6379">
        <w:rPr>
          <w:rFonts w:ascii="Arial" w:hAnsi="Arial" w:cs="Arial"/>
          <w:sz w:val="22"/>
          <w:szCs w:val="22"/>
        </w:rPr>
        <w:t>museirealitorino</w:t>
      </w:r>
      <w:proofErr w:type="spellEnd"/>
      <w:r w:rsidRPr="006A6379">
        <w:rPr>
          <w:rFonts w:ascii="Arial" w:hAnsi="Arial" w:cs="Arial"/>
          <w:sz w:val="22"/>
          <w:szCs w:val="22"/>
        </w:rPr>
        <w:t xml:space="preserve"> </w:t>
      </w:r>
    </w:p>
    <w:p w14:paraId="2C6BF652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</w:rPr>
      </w:pPr>
      <w:r w:rsidRPr="006A6379">
        <w:rPr>
          <w:rFonts w:ascii="Arial" w:hAnsi="Arial" w:cs="Arial"/>
          <w:sz w:val="22"/>
          <w:szCs w:val="22"/>
        </w:rPr>
        <w:t xml:space="preserve">IG </w:t>
      </w:r>
      <w:proofErr w:type="spellStart"/>
      <w:r w:rsidRPr="006A6379">
        <w:rPr>
          <w:rFonts w:ascii="Arial" w:hAnsi="Arial" w:cs="Arial"/>
          <w:sz w:val="22"/>
          <w:szCs w:val="22"/>
        </w:rPr>
        <w:t>museirealitorino</w:t>
      </w:r>
      <w:proofErr w:type="spellEnd"/>
      <w:r w:rsidRPr="006A6379">
        <w:rPr>
          <w:rFonts w:ascii="Arial" w:hAnsi="Arial" w:cs="Arial"/>
          <w:sz w:val="22"/>
          <w:szCs w:val="22"/>
        </w:rPr>
        <w:t xml:space="preserve"> </w:t>
      </w:r>
    </w:p>
    <w:p w14:paraId="44D5780A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</w:rPr>
      </w:pPr>
      <w:r w:rsidRPr="006A6379">
        <w:rPr>
          <w:rFonts w:ascii="Arial" w:hAnsi="Arial" w:cs="Arial"/>
          <w:sz w:val="22"/>
          <w:szCs w:val="22"/>
        </w:rPr>
        <w:t xml:space="preserve">X </w:t>
      </w:r>
      <w:proofErr w:type="spellStart"/>
      <w:r w:rsidRPr="006A6379">
        <w:rPr>
          <w:rFonts w:ascii="Arial" w:hAnsi="Arial" w:cs="Arial"/>
          <w:sz w:val="22"/>
          <w:szCs w:val="22"/>
        </w:rPr>
        <w:t>MuseiRealiTo</w:t>
      </w:r>
      <w:proofErr w:type="spellEnd"/>
      <w:r w:rsidRPr="006A6379">
        <w:rPr>
          <w:rFonts w:ascii="Arial" w:hAnsi="Arial" w:cs="Arial"/>
          <w:sz w:val="22"/>
          <w:szCs w:val="22"/>
        </w:rPr>
        <w:t xml:space="preserve"> </w:t>
      </w:r>
    </w:p>
    <w:p w14:paraId="4C6ADFB7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A6379">
        <w:rPr>
          <w:rFonts w:ascii="Arial" w:hAnsi="Arial" w:cs="Arial"/>
          <w:sz w:val="22"/>
          <w:szCs w:val="22"/>
        </w:rPr>
        <w:t>YouTube</w:t>
      </w:r>
      <w:proofErr w:type="spellEnd"/>
      <w:r w:rsidRPr="006A6379">
        <w:rPr>
          <w:rFonts w:ascii="Arial" w:hAnsi="Arial" w:cs="Arial"/>
          <w:sz w:val="22"/>
          <w:szCs w:val="22"/>
        </w:rPr>
        <w:t xml:space="preserve"> Musei Reali Torino </w:t>
      </w:r>
    </w:p>
    <w:p w14:paraId="3B153F48" w14:textId="77777777" w:rsidR="00890BDD" w:rsidRPr="006A6379" w:rsidRDefault="00890BDD" w:rsidP="00890B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2971CB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</w:rPr>
      </w:pPr>
      <w:r w:rsidRPr="006A6379">
        <w:rPr>
          <w:rFonts w:ascii="Arial" w:hAnsi="Arial" w:cs="Arial"/>
          <w:b/>
          <w:bCs/>
          <w:sz w:val="22"/>
          <w:szCs w:val="22"/>
        </w:rPr>
        <w:t xml:space="preserve">Ufficio stampa Musei Reali di Torino </w:t>
      </w:r>
    </w:p>
    <w:p w14:paraId="05FF3AE9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</w:rPr>
      </w:pPr>
      <w:r w:rsidRPr="006A6379">
        <w:rPr>
          <w:rFonts w:ascii="Arial" w:hAnsi="Arial" w:cs="Arial"/>
          <w:sz w:val="22"/>
          <w:szCs w:val="22"/>
        </w:rPr>
        <w:t>CLP Relazioni Pubbliche</w:t>
      </w:r>
    </w:p>
    <w:p w14:paraId="2B83BF08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</w:rPr>
      </w:pPr>
      <w:r w:rsidRPr="006A6379">
        <w:rPr>
          <w:rFonts w:ascii="Arial" w:hAnsi="Arial" w:cs="Arial"/>
          <w:sz w:val="22"/>
          <w:szCs w:val="22"/>
        </w:rPr>
        <w:t xml:space="preserve">Clara Cervia | M. +39.333.9125684 | E. </w:t>
      </w:r>
      <w:hyperlink r:id="rId10" w:history="1">
        <w:r w:rsidRPr="006A6379">
          <w:rPr>
            <w:rStyle w:val="Collegamentoipertestuale"/>
            <w:rFonts w:ascii="Arial" w:hAnsi="Arial" w:cs="Arial"/>
            <w:sz w:val="22"/>
            <w:szCs w:val="22"/>
          </w:rPr>
          <w:t>clara.cervia@clp1968.it</w:t>
        </w:r>
      </w:hyperlink>
    </w:p>
    <w:p w14:paraId="78446D32" w14:textId="77777777" w:rsidR="00890BDD" w:rsidRPr="006A6379" w:rsidRDefault="00890BDD" w:rsidP="00890BDD">
      <w:pPr>
        <w:jc w:val="both"/>
        <w:rPr>
          <w:rFonts w:ascii="Arial" w:hAnsi="Arial" w:cs="Arial"/>
          <w:sz w:val="22"/>
          <w:szCs w:val="22"/>
          <w:lang w:val="fr-FR"/>
        </w:rPr>
      </w:pPr>
      <w:r w:rsidRPr="006A6379">
        <w:rPr>
          <w:rFonts w:ascii="Arial" w:hAnsi="Arial" w:cs="Arial"/>
          <w:sz w:val="22"/>
          <w:szCs w:val="22"/>
          <w:lang w:val="fr-FR"/>
        </w:rPr>
        <w:t xml:space="preserve">T +39 02 36755700 | </w:t>
      </w:r>
      <w:hyperlink r:id="rId11" w:history="1">
        <w:r w:rsidRPr="006A6379">
          <w:rPr>
            <w:rStyle w:val="Collegamentoipertestuale"/>
            <w:rFonts w:ascii="Arial" w:hAnsi="Arial" w:cs="Arial"/>
            <w:sz w:val="22"/>
            <w:szCs w:val="22"/>
            <w:lang w:val="fr-FR"/>
          </w:rPr>
          <w:t>www.clp1968.it</w:t>
        </w:r>
      </w:hyperlink>
    </w:p>
    <w:p w14:paraId="741E0874" w14:textId="77777777" w:rsidR="00890BDD" w:rsidRPr="006A6379" w:rsidRDefault="00890BDD" w:rsidP="00890BDD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Arial" w:hAnsi="Arial" w:cs="Arial"/>
          <w:sz w:val="22"/>
          <w:szCs w:val="22"/>
        </w:rPr>
      </w:pPr>
    </w:p>
    <w:p w14:paraId="6E1B3EA1" w14:textId="1E304DE1" w:rsidR="00D960CF" w:rsidRPr="0047064C" w:rsidRDefault="00D960CF" w:rsidP="00D42DAD">
      <w:pPr>
        <w:pStyle w:val="Standard"/>
        <w:spacing w:after="0"/>
        <w:jc w:val="both"/>
        <w:rPr>
          <w:rFonts w:ascii="Arial" w:hAnsi="Arial" w:cs="Arial"/>
        </w:rPr>
      </w:pPr>
    </w:p>
    <w:sectPr w:rsidR="00D960CF" w:rsidRPr="0047064C" w:rsidSect="00CB6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B60FB" w14:textId="77777777" w:rsidR="005502E6" w:rsidRDefault="005502E6" w:rsidP="0019745A">
      <w:r>
        <w:separator/>
      </w:r>
    </w:p>
  </w:endnote>
  <w:endnote w:type="continuationSeparator" w:id="0">
    <w:p w14:paraId="33F89417" w14:textId="77777777" w:rsidR="005502E6" w:rsidRDefault="005502E6" w:rsidP="0019745A">
      <w:r>
        <w:continuationSeparator/>
      </w:r>
    </w:p>
  </w:endnote>
  <w:endnote w:type="continuationNotice" w:id="1">
    <w:p w14:paraId="18651A9C" w14:textId="77777777" w:rsidR="005502E6" w:rsidRDefault="00550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562F8" w14:textId="77777777" w:rsidR="00B14812" w:rsidRDefault="00B148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4BC6D7" w14:paraId="5E4FDDBB" w14:textId="77777777" w:rsidTr="0D4BC6D7">
      <w:trPr>
        <w:trHeight w:val="300"/>
      </w:trPr>
      <w:tc>
        <w:tcPr>
          <w:tcW w:w="3210" w:type="dxa"/>
        </w:tcPr>
        <w:p w14:paraId="3CE067C2" w14:textId="1DA19A4C" w:rsidR="0D4BC6D7" w:rsidRDefault="0D4BC6D7" w:rsidP="0D4BC6D7">
          <w:pPr>
            <w:pStyle w:val="Intestazione"/>
            <w:ind w:left="-115"/>
          </w:pPr>
        </w:p>
      </w:tc>
      <w:tc>
        <w:tcPr>
          <w:tcW w:w="3210" w:type="dxa"/>
        </w:tcPr>
        <w:p w14:paraId="07CC0BDC" w14:textId="262A9BDD" w:rsidR="0D4BC6D7" w:rsidRDefault="0D4BC6D7" w:rsidP="0D4BC6D7">
          <w:pPr>
            <w:pStyle w:val="Intestazione"/>
            <w:jc w:val="center"/>
          </w:pPr>
        </w:p>
      </w:tc>
      <w:tc>
        <w:tcPr>
          <w:tcW w:w="3210" w:type="dxa"/>
        </w:tcPr>
        <w:p w14:paraId="1C56CD06" w14:textId="3247FDC7" w:rsidR="0D4BC6D7" w:rsidRDefault="0D4BC6D7" w:rsidP="0D4BC6D7">
          <w:pPr>
            <w:pStyle w:val="Intestazione"/>
            <w:ind w:right="-115"/>
            <w:jc w:val="right"/>
          </w:pPr>
        </w:p>
      </w:tc>
    </w:tr>
  </w:tbl>
  <w:p w14:paraId="0B817D95" w14:textId="5952FC46" w:rsidR="0D4BC6D7" w:rsidRDefault="0D4BC6D7" w:rsidP="0D4BC6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885FD" w14:textId="77777777" w:rsidR="00B14812" w:rsidRDefault="00B148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7E241" w14:textId="77777777" w:rsidR="005502E6" w:rsidRDefault="005502E6" w:rsidP="0019745A">
      <w:r>
        <w:separator/>
      </w:r>
    </w:p>
  </w:footnote>
  <w:footnote w:type="continuationSeparator" w:id="0">
    <w:p w14:paraId="745CDF6D" w14:textId="77777777" w:rsidR="005502E6" w:rsidRDefault="005502E6" w:rsidP="0019745A">
      <w:r>
        <w:continuationSeparator/>
      </w:r>
    </w:p>
  </w:footnote>
  <w:footnote w:type="continuationNotice" w:id="1">
    <w:p w14:paraId="1D86C7A7" w14:textId="77777777" w:rsidR="005502E6" w:rsidRDefault="00550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339E" w14:textId="77777777" w:rsidR="00B14812" w:rsidRDefault="00B148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569F" w14:textId="7A8FB993" w:rsidR="0019745A" w:rsidRDefault="001974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2ADD" w14:textId="07A8343C" w:rsidR="00B14812" w:rsidRDefault="00B14812">
    <w:pPr>
      <w:pStyle w:val="Intestazione"/>
    </w:pPr>
    <w:r>
      <w:rPr>
        <w:noProof/>
      </w:rPr>
      <w:drawing>
        <wp:inline distT="0" distB="0" distL="0" distR="0" wp14:anchorId="5AE8907A" wp14:editId="26FB7861">
          <wp:extent cx="5913120" cy="11506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1517D" w14:textId="77777777" w:rsidR="00A24CB5" w:rsidRDefault="00A24CB5">
    <w:pPr>
      <w:pStyle w:val="Intestazione"/>
    </w:pPr>
  </w:p>
  <w:p w14:paraId="6E0A6E81" w14:textId="77777777" w:rsidR="00A24CB5" w:rsidRDefault="00A24CB5">
    <w:pPr>
      <w:pStyle w:val="Intestazione"/>
    </w:pPr>
  </w:p>
  <w:p w14:paraId="6929B284" w14:textId="77777777" w:rsidR="00A24CB5" w:rsidRDefault="00A24CB5">
    <w:pPr>
      <w:pStyle w:val="Intestazione"/>
    </w:pPr>
  </w:p>
  <w:p w14:paraId="7956F6C8" w14:textId="77777777" w:rsidR="00A24CB5" w:rsidRDefault="00A24C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8F"/>
    <w:rsid w:val="00027881"/>
    <w:rsid w:val="000330D8"/>
    <w:rsid w:val="0004736C"/>
    <w:rsid w:val="00091125"/>
    <w:rsid w:val="00091B11"/>
    <w:rsid w:val="000A37B2"/>
    <w:rsid w:val="000B72AC"/>
    <w:rsid w:val="000D606E"/>
    <w:rsid w:val="001111CC"/>
    <w:rsid w:val="00133156"/>
    <w:rsid w:val="00153726"/>
    <w:rsid w:val="0019745A"/>
    <w:rsid w:val="001A2882"/>
    <w:rsid w:val="001B16E7"/>
    <w:rsid w:val="00212E23"/>
    <w:rsid w:val="002266A4"/>
    <w:rsid w:val="0023663D"/>
    <w:rsid w:val="0025235F"/>
    <w:rsid w:val="002802D9"/>
    <w:rsid w:val="002B22D2"/>
    <w:rsid w:val="002C6401"/>
    <w:rsid w:val="002D6BF7"/>
    <w:rsid w:val="002E5F4D"/>
    <w:rsid w:val="002E6E24"/>
    <w:rsid w:val="00310B22"/>
    <w:rsid w:val="00336AF4"/>
    <w:rsid w:val="00337586"/>
    <w:rsid w:val="0034320B"/>
    <w:rsid w:val="00366090"/>
    <w:rsid w:val="003704B2"/>
    <w:rsid w:val="003901CA"/>
    <w:rsid w:val="00391D47"/>
    <w:rsid w:val="003D3711"/>
    <w:rsid w:val="003D6F66"/>
    <w:rsid w:val="003E58D3"/>
    <w:rsid w:val="00420D97"/>
    <w:rsid w:val="00423865"/>
    <w:rsid w:val="00451272"/>
    <w:rsid w:val="00464867"/>
    <w:rsid w:val="0047064C"/>
    <w:rsid w:val="004A68E7"/>
    <w:rsid w:val="004C7443"/>
    <w:rsid w:val="005502E6"/>
    <w:rsid w:val="005767ED"/>
    <w:rsid w:val="0059485D"/>
    <w:rsid w:val="005F1C4C"/>
    <w:rsid w:val="005F5948"/>
    <w:rsid w:val="006447EA"/>
    <w:rsid w:val="006749E2"/>
    <w:rsid w:val="00691AA6"/>
    <w:rsid w:val="006C0347"/>
    <w:rsid w:val="006D05C8"/>
    <w:rsid w:val="006D69E0"/>
    <w:rsid w:val="00706EDD"/>
    <w:rsid w:val="00712CD5"/>
    <w:rsid w:val="007207CE"/>
    <w:rsid w:val="00742156"/>
    <w:rsid w:val="0074547A"/>
    <w:rsid w:val="007876C8"/>
    <w:rsid w:val="0079794C"/>
    <w:rsid w:val="007D4D4D"/>
    <w:rsid w:val="007D5E8A"/>
    <w:rsid w:val="0080048E"/>
    <w:rsid w:val="00803CF4"/>
    <w:rsid w:val="00810F41"/>
    <w:rsid w:val="00871ABD"/>
    <w:rsid w:val="00872683"/>
    <w:rsid w:val="00883831"/>
    <w:rsid w:val="00890BDD"/>
    <w:rsid w:val="008B1E2F"/>
    <w:rsid w:val="0090579E"/>
    <w:rsid w:val="00915345"/>
    <w:rsid w:val="00962703"/>
    <w:rsid w:val="0096410C"/>
    <w:rsid w:val="009A5858"/>
    <w:rsid w:val="009B3A8C"/>
    <w:rsid w:val="00A02F9E"/>
    <w:rsid w:val="00A14315"/>
    <w:rsid w:val="00A15D78"/>
    <w:rsid w:val="00A22DAD"/>
    <w:rsid w:val="00A24CB5"/>
    <w:rsid w:val="00A3151B"/>
    <w:rsid w:val="00A45F76"/>
    <w:rsid w:val="00A62D66"/>
    <w:rsid w:val="00A77486"/>
    <w:rsid w:val="00A943AB"/>
    <w:rsid w:val="00AB0A0A"/>
    <w:rsid w:val="00AC0E8F"/>
    <w:rsid w:val="00AC2171"/>
    <w:rsid w:val="00AF4594"/>
    <w:rsid w:val="00B14812"/>
    <w:rsid w:val="00B40B11"/>
    <w:rsid w:val="00B43E54"/>
    <w:rsid w:val="00B66232"/>
    <w:rsid w:val="00B92E90"/>
    <w:rsid w:val="00BC4A28"/>
    <w:rsid w:val="00BD1C73"/>
    <w:rsid w:val="00BD4E0E"/>
    <w:rsid w:val="00BF0352"/>
    <w:rsid w:val="00BF5054"/>
    <w:rsid w:val="00C048E7"/>
    <w:rsid w:val="00C1215C"/>
    <w:rsid w:val="00C431E0"/>
    <w:rsid w:val="00C77470"/>
    <w:rsid w:val="00C87853"/>
    <w:rsid w:val="00C970CE"/>
    <w:rsid w:val="00CB634E"/>
    <w:rsid w:val="00D03C61"/>
    <w:rsid w:val="00D42DAD"/>
    <w:rsid w:val="00D53992"/>
    <w:rsid w:val="00D960CF"/>
    <w:rsid w:val="00E0529D"/>
    <w:rsid w:val="00E21910"/>
    <w:rsid w:val="00E420B2"/>
    <w:rsid w:val="00E530C6"/>
    <w:rsid w:val="00E66B1C"/>
    <w:rsid w:val="00EA7104"/>
    <w:rsid w:val="00EC109B"/>
    <w:rsid w:val="00ED7D5A"/>
    <w:rsid w:val="00EE3AD8"/>
    <w:rsid w:val="00EF065C"/>
    <w:rsid w:val="00EF49B1"/>
    <w:rsid w:val="00F20073"/>
    <w:rsid w:val="00F43CD2"/>
    <w:rsid w:val="00F7751A"/>
    <w:rsid w:val="00FA69FC"/>
    <w:rsid w:val="00FC4C3A"/>
    <w:rsid w:val="00FE2C18"/>
    <w:rsid w:val="00FE376E"/>
    <w:rsid w:val="00FE38B0"/>
    <w:rsid w:val="043F2F42"/>
    <w:rsid w:val="04C40D92"/>
    <w:rsid w:val="0B2AA3F6"/>
    <w:rsid w:val="0C9BCBE3"/>
    <w:rsid w:val="0D4BC6D7"/>
    <w:rsid w:val="116F3D06"/>
    <w:rsid w:val="16F2A91D"/>
    <w:rsid w:val="2921FBC0"/>
    <w:rsid w:val="297F37DE"/>
    <w:rsid w:val="35B5AD78"/>
    <w:rsid w:val="38ED4E3A"/>
    <w:rsid w:val="3C24EEFC"/>
    <w:rsid w:val="3D2135F2"/>
    <w:rsid w:val="5B07ED43"/>
    <w:rsid w:val="6798949A"/>
    <w:rsid w:val="70B4A6DD"/>
    <w:rsid w:val="76D92CDE"/>
    <w:rsid w:val="7E96B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58391"/>
  <w14:defaultImageDpi w14:val="300"/>
  <w15:docId w15:val="{2CEF5FDA-71B5-472F-808B-565D254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45A"/>
  </w:style>
  <w:style w:type="paragraph" w:styleId="Pidipagina">
    <w:name w:val="footer"/>
    <w:basedOn w:val="Normale"/>
    <w:link w:val="PidipaginaCarattere"/>
    <w:uiPriority w:val="99"/>
    <w:unhideWhenUsed/>
    <w:rsid w:val="001974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45A"/>
  </w:style>
  <w:style w:type="paragraph" w:customStyle="1" w:styleId="Standard">
    <w:name w:val="Standard"/>
    <w:rsid w:val="00FA69FC"/>
    <w:pPr>
      <w:shd w:val="clear" w:color="auto" w:fill="FFFFFF"/>
      <w:autoSpaceDN w:val="0"/>
      <w:spacing w:after="160" w:line="254" w:lineRule="auto"/>
      <w:textAlignment w:val="baseline"/>
    </w:pPr>
    <w:rPr>
      <w:rFonts w:ascii="Calibri" w:eastAsia="Arial Unicode MS" w:hAnsi="Calibri" w:cs="Arial Unicode MS"/>
      <w:color w:val="000000"/>
      <w:kern w:val="3"/>
      <w:sz w:val="22"/>
      <w:szCs w:val="22"/>
      <w:lang w:eastAsia="en-US"/>
    </w:rPr>
  </w:style>
  <w:style w:type="character" w:customStyle="1" w:styleId="Hyperlink0">
    <w:name w:val="Hyperlink.0"/>
    <w:rsid w:val="00FA69FC"/>
    <w:rPr>
      <w:color w:val="0563C1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FA69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FA69F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81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812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60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3865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6749E2"/>
    <w:rPr>
      <w:i/>
      <w:iCs/>
    </w:rPr>
  </w:style>
  <w:style w:type="character" w:styleId="Enfasigrassetto">
    <w:name w:val="Strong"/>
    <w:basedOn w:val="Carpredefinitoparagrafo"/>
    <w:uiPriority w:val="22"/>
    <w:qFormat/>
    <w:rsid w:val="006749E2"/>
    <w:rPr>
      <w:b/>
      <w:bCs/>
    </w:rPr>
  </w:style>
  <w:style w:type="paragraph" w:customStyle="1" w:styleId="Didefault">
    <w:name w:val="Di default"/>
    <w:rsid w:val="00890BD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p1968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lara.cervia@clp1968.it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59A5-D5C3-4BBE-85C5-A7BBB4CF6D40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customXml/itemProps2.xml><?xml version="1.0" encoding="utf-8"?>
<ds:datastoreItem xmlns:ds="http://schemas.openxmlformats.org/officeDocument/2006/customXml" ds:itemID="{57BA2627-A12F-4AAB-A398-99581A6F2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557D0-56FE-43E9-918B-8D52844D6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F01E5-F447-48DC-BF69-8C0ABB1D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Latino</dc:creator>
  <cp:keywords/>
  <dc:description/>
  <cp:lastModifiedBy>FERRO FRANCESCA</cp:lastModifiedBy>
  <cp:revision>3</cp:revision>
  <cp:lastPrinted>2025-04-29T13:40:00Z</cp:lastPrinted>
  <dcterms:created xsi:type="dcterms:W3CDTF">2025-05-04T15:38:00Z</dcterms:created>
  <dcterms:modified xsi:type="dcterms:W3CDTF">2025-05-08T09:52:00Z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