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18804" w14:textId="21BEAE7F" w:rsidR="00A807CA" w:rsidRPr="0032464C" w:rsidRDefault="00A807CA" w:rsidP="001E2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hAnsi="Calibri" w:cs="Calibri"/>
          <w:color w:val="000000"/>
        </w:rPr>
      </w:pPr>
    </w:p>
    <w:p w14:paraId="722A5058" w14:textId="43E950C7" w:rsidR="00131730" w:rsidRPr="00900BF9" w:rsidRDefault="00131730" w:rsidP="007347DD">
      <w:pPr>
        <w:spacing w:before="100" w:beforeAutospacing="1" w:after="100" w:afterAutospacing="1" w:line="240" w:lineRule="auto"/>
        <w:ind w:left="3" w:hanging="5"/>
        <w:jc w:val="center"/>
        <w:rPr>
          <w:rFonts w:ascii="Calibri" w:hAnsi="Calibri" w:cs="Calibri"/>
          <w:b/>
          <w:bCs/>
          <w:kern w:val="36"/>
          <w:sz w:val="48"/>
          <w:szCs w:val="48"/>
        </w:rPr>
      </w:pPr>
      <w:r w:rsidRPr="00900BF9">
        <w:rPr>
          <w:rFonts w:ascii="Calibri" w:hAnsi="Calibri" w:cs="Calibri"/>
          <w:b/>
          <w:bCs/>
          <w:kern w:val="36"/>
          <w:sz w:val="48"/>
          <w:szCs w:val="48"/>
        </w:rPr>
        <w:t>L'Accademia delle Scienze di Torino celebra Guido Reni</w:t>
      </w:r>
    </w:p>
    <w:p w14:paraId="5C593D66" w14:textId="77777777" w:rsidR="00131730" w:rsidRDefault="00131730" w:rsidP="008A756D">
      <w:pPr>
        <w:spacing w:line="240" w:lineRule="auto"/>
        <w:ind w:leftChars="0" w:left="0" w:firstLineChars="1" w:firstLine="3"/>
        <w:jc w:val="center"/>
        <w:outlineLvl w:val="1"/>
        <w:rPr>
          <w:rFonts w:ascii="Calibri" w:hAnsi="Calibri" w:cs="Calibri"/>
          <w:i/>
          <w:iCs/>
          <w:sz w:val="28"/>
          <w:szCs w:val="28"/>
        </w:rPr>
      </w:pPr>
      <w:r w:rsidRPr="00900BF9">
        <w:rPr>
          <w:rFonts w:ascii="Calibri" w:hAnsi="Calibri" w:cs="Calibri"/>
          <w:i/>
          <w:iCs/>
          <w:sz w:val="28"/>
          <w:szCs w:val="28"/>
        </w:rPr>
        <w:t>Due giornate di studio in occasione dell'esposizione ai Musei Reali</w:t>
      </w:r>
    </w:p>
    <w:p w14:paraId="00A8B5DB" w14:textId="74434426" w:rsidR="00CD7FFE" w:rsidRPr="005278CD" w:rsidRDefault="008A756D" w:rsidP="008A756D">
      <w:pPr>
        <w:spacing w:line="240" w:lineRule="auto"/>
        <w:ind w:leftChars="0" w:left="0" w:firstLineChars="1" w:firstLine="3"/>
        <w:jc w:val="center"/>
        <w:outlineLvl w:val="1"/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hAnsi="Calibri" w:cs="Calibri"/>
          <w:i/>
          <w:iCs/>
          <w:sz w:val="28"/>
          <w:szCs w:val="28"/>
        </w:rPr>
        <w:t xml:space="preserve"> </w:t>
      </w:r>
      <w:r w:rsidRPr="005278CD">
        <w:rPr>
          <w:rFonts w:ascii="Calibri" w:hAnsi="Calibri" w:cs="Calibri"/>
          <w:i/>
          <w:iCs/>
          <w:sz w:val="28"/>
          <w:szCs w:val="28"/>
        </w:rPr>
        <w:t>di Torino</w:t>
      </w:r>
    </w:p>
    <w:p w14:paraId="6F91D38A" w14:textId="50FBBF66" w:rsidR="00D81530" w:rsidRPr="005278CD" w:rsidRDefault="00131730" w:rsidP="00D81530">
      <w:pPr>
        <w:spacing w:before="100" w:beforeAutospacing="1" w:after="100" w:afterAutospacing="1" w:line="240" w:lineRule="auto"/>
        <w:ind w:left="0" w:hanging="2"/>
        <w:jc w:val="both"/>
        <w:rPr>
          <w:rFonts w:ascii="Calibri" w:hAnsi="Calibri" w:cs="Calibri"/>
        </w:rPr>
      </w:pPr>
      <w:r w:rsidRPr="005278CD">
        <w:rPr>
          <w:rFonts w:ascii="Calibri" w:hAnsi="Calibri" w:cs="Calibri"/>
        </w:rPr>
        <w:t>L'Accademia delle Scienze di Torino, in stretta col</w:t>
      </w:r>
      <w:r w:rsidR="008A756D" w:rsidRPr="005278CD">
        <w:rPr>
          <w:rFonts w:ascii="Calibri" w:hAnsi="Calibri" w:cs="Calibri"/>
        </w:rPr>
        <w:t>laborazione con i Musei Reali</w:t>
      </w:r>
      <w:r w:rsidRPr="005278CD">
        <w:rPr>
          <w:rFonts w:ascii="Calibri" w:hAnsi="Calibri" w:cs="Calibri"/>
        </w:rPr>
        <w:t xml:space="preserve">, organizza </w:t>
      </w:r>
      <w:r w:rsidR="00215B2F" w:rsidRPr="005278CD">
        <w:rPr>
          <w:rFonts w:ascii="Calibri" w:hAnsi="Calibri" w:cs="Calibri"/>
        </w:rPr>
        <w:t xml:space="preserve">il </w:t>
      </w:r>
      <w:r w:rsidRPr="005278CD">
        <w:rPr>
          <w:rFonts w:ascii="Calibri" w:hAnsi="Calibri" w:cs="Calibri"/>
        </w:rPr>
        <w:t>convegno scientifico</w:t>
      </w:r>
      <w:r w:rsidR="00AC73C0" w:rsidRPr="005278CD">
        <w:rPr>
          <w:rFonts w:ascii="Calibri" w:hAnsi="Calibri" w:cs="Calibri"/>
        </w:rPr>
        <w:t xml:space="preserve"> dal titolo “</w:t>
      </w:r>
      <w:r w:rsidR="00825449" w:rsidRPr="005278CD">
        <w:rPr>
          <w:rFonts w:ascii="Calibri" w:hAnsi="Calibri" w:cs="Calibri"/>
          <w:i/>
          <w:iCs/>
        </w:rPr>
        <w:t>Guido Reni (1575-1642). L’arte di un grande maestro: esplorazioni critiche e restauri</w:t>
      </w:r>
      <w:r w:rsidR="00825449" w:rsidRPr="005278CD">
        <w:rPr>
          <w:rFonts w:ascii="Calibri" w:hAnsi="Calibri" w:cs="Calibri"/>
        </w:rPr>
        <w:t>”</w:t>
      </w:r>
      <w:r w:rsidRPr="005278CD">
        <w:rPr>
          <w:rFonts w:ascii="Calibri" w:hAnsi="Calibri" w:cs="Calibri"/>
        </w:rPr>
        <w:t xml:space="preserve"> nei giorni </w:t>
      </w:r>
      <w:r w:rsidRPr="005278CD">
        <w:rPr>
          <w:rFonts w:ascii="Calibri" w:hAnsi="Calibri" w:cs="Calibri"/>
          <w:b/>
          <w:bCs/>
        </w:rPr>
        <w:t>25 e 26 novembre 2025</w:t>
      </w:r>
      <w:r w:rsidRPr="005278CD">
        <w:rPr>
          <w:rFonts w:ascii="Calibri" w:hAnsi="Calibri" w:cs="Calibri"/>
        </w:rPr>
        <w:t xml:space="preserve">, in occasione della </w:t>
      </w:r>
      <w:r w:rsidR="008A756D" w:rsidRPr="005278CD">
        <w:rPr>
          <w:rFonts w:ascii="Calibri" w:hAnsi="Calibri" w:cs="Calibri"/>
        </w:rPr>
        <w:t>mostra</w:t>
      </w:r>
      <w:r w:rsidRPr="005278CD">
        <w:rPr>
          <w:rFonts w:ascii="Calibri" w:hAnsi="Calibri" w:cs="Calibri"/>
        </w:rPr>
        <w:t xml:space="preserve"> </w:t>
      </w:r>
      <w:r w:rsidRPr="005278CD">
        <w:rPr>
          <w:rFonts w:ascii="Calibri" w:hAnsi="Calibri" w:cs="Calibri"/>
          <w:i/>
          <w:iCs/>
        </w:rPr>
        <w:t>Il "divino" Guido Reni nelle collezioni sabaude e sugli altari del Piemonte</w:t>
      </w:r>
      <w:r w:rsidRPr="005278CD">
        <w:rPr>
          <w:rFonts w:ascii="Calibri" w:hAnsi="Calibri" w:cs="Calibri"/>
        </w:rPr>
        <w:t>, alles</w:t>
      </w:r>
      <w:r w:rsidR="008A756D" w:rsidRPr="005278CD">
        <w:rPr>
          <w:rFonts w:ascii="Calibri" w:hAnsi="Calibri" w:cs="Calibri"/>
        </w:rPr>
        <w:t>tita nello Spazio Scoperte della Galleria Sabauda dall’11 ottobre 2025 al 18 gennaio 2026.</w:t>
      </w:r>
      <w:r w:rsidRPr="005278CD">
        <w:rPr>
          <w:rFonts w:ascii="Calibri" w:hAnsi="Calibri" w:cs="Calibri"/>
        </w:rPr>
        <w:t xml:space="preserve"> </w:t>
      </w:r>
    </w:p>
    <w:p w14:paraId="7B18A2A9" w14:textId="360557BB" w:rsidR="00D81530" w:rsidRPr="005278CD" w:rsidRDefault="00131730" w:rsidP="00D81530">
      <w:pPr>
        <w:spacing w:before="100" w:beforeAutospacing="1" w:after="100" w:afterAutospacing="1" w:line="240" w:lineRule="auto"/>
        <w:ind w:left="0" w:hanging="2"/>
        <w:jc w:val="both"/>
        <w:rPr>
          <w:rFonts w:ascii="Calibri" w:hAnsi="Calibri" w:cs="Calibri"/>
        </w:rPr>
      </w:pPr>
      <w:r w:rsidRPr="005278CD">
        <w:rPr>
          <w:rFonts w:ascii="Calibri" w:hAnsi="Calibri" w:cs="Calibri"/>
        </w:rPr>
        <w:t xml:space="preserve">L'iniziativa testimonia la feconda collaborazione tra i due enti nell'avanzamento della ricerca e nella valorizzazione del patrimonio artistico </w:t>
      </w:r>
      <w:r w:rsidR="00D81530" w:rsidRPr="005278CD">
        <w:rPr>
          <w:rFonts w:ascii="Calibri" w:hAnsi="Calibri" w:cs="Calibri"/>
        </w:rPr>
        <w:t>del territorio</w:t>
      </w:r>
      <w:r w:rsidR="00825449" w:rsidRPr="005278CD">
        <w:rPr>
          <w:rFonts w:ascii="Calibri" w:hAnsi="Calibri" w:cs="Calibri"/>
        </w:rPr>
        <w:t xml:space="preserve"> e si inserisce nel più ampio </w:t>
      </w:r>
      <w:r w:rsidR="00D81530" w:rsidRPr="005278CD">
        <w:rPr>
          <w:rFonts w:ascii="Calibri" w:hAnsi="Calibri" w:cs="Calibri"/>
        </w:rPr>
        <w:t>ciclo di incontri inaugurati dall’Accademia nel 2017 e dedicati ai temi di valorizzazione, restauro e conservazione dei Beni culturali. Gli incontri, progettati come un dialogo tra professionisti di varie discipline, sono pensati non solo per gli studiosi, ma anche per un pubblico più vasto.</w:t>
      </w:r>
    </w:p>
    <w:p w14:paraId="0AA9C98E" w14:textId="0A09A098" w:rsidR="00131730" w:rsidRPr="00900BF9" w:rsidRDefault="00131730" w:rsidP="00D81530">
      <w:pPr>
        <w:spacing w:before="100" w:beforeAutospacing="1" w:after="100" w:afterAutospacing="1" w:line="240" w:lineRule="auto"/>
        <w:ind w:left="0" w:hanging="2"/>
        <w:jc w:val="both"/>
        <w:rPr>
          <w:rFonts w:ascii="Calibri" w:hAnsi="Calibri" w:cs="Calibri"/>
        </w:rPr>
      </w:pPr>
      <w:r w:rsidRPr="005278CD">
        <w:rPr>
          <w:rFonts w:ascii="Calibri" w:hAnsi="Calibri" w:cs="Calibri"/>
        </w:rPr>
        <w:t xml:space="preserve">Guido Reni, maestro bolognese nato 450 anni fa, costituisce una delle figure cardinali della pittura europea. Celebrato dai contemporanei come "divino", al pari di Raffaello, Reni è stato assunto a modello dai sostenitori della tendenza classicista, ma </w:t>
      </w:r>
      <w:r w:rsidR="007347DD" w:rsidRPr="005278CD">
        <w:rPr>
          <w:rFonts w:ascii="Calibri" w:hAnsi="Calibri" w:cs="Calibri"/>
        </w:rPr>
        <w:t>nello stesso tempo</w:t>
      </w:r>
      <w:r w:rsidRPr="005278CD">
        <w:rPr>
          <w:rFonts w:ascii="Calibri" w:hAnsi="Calibri" w:cs="Calibri"/>
        </w:rPr>
        <w:t xml:space="preserve"> relativizzato da artisti di diverso orientamento stilistico. La sua opera ha attraversato i secoli</w:t>
      </w:r>
      <w:r w:rsidRPr="00900BF9">
        <w:rPr>
          <w:rFonts w:ascii="Calibri" w:hAnsi="Calibri" w:cs="Calibri"/>
        </w:rPr>
        <w:t xml:space="preserve"> suscitando letture contrastanti e un dibattito critico costantemente vivace. La corposa bibliografia sul pittore ha progressivamente dato ragione delle varie stagioni del suo stile e della sua fortuna, fino agli apporti recenti: dall'edizione critica del 2019, in traduzione inglese, della biografia composta da Car</w:t>
      </w:r>
      <w:r w:rsidR="001C5111">
        <w:rPr>
          <w:rFonts w:ascii="Calibri" w:hAnsi="Calibri" w:cs="Calibri"/>
        </w:rPr>
        <w:t>lo Cesare Malvasia, suo primo e</w:t>
      </w:r>
      <w:r w:rsidRPr="00900BF9">
        <w:rPr>
          <w:rFonts w:ascii="Calibri" w:hAnsi="Calibri" w:cs="Calibri"/>
        </w:rPr>
        <w:t xml:space="preserve"> insigne esegeta, ai nuovi accertamenti sulla definizione di "Ideale classico" pubblicati nel 2021. Rassegne espositive di rilevanza internazionale, quali quelle tenutesi a Francoforte, Madrid e Roma, hanno indirizzato e diffuso l'attenzione sul maestro bolognese presso la comunità scientifica mondiale.</w:t>
      </w:r>
    </w:p>
    <w:p w14:paraId="2EA5F81F" w14:textId="14F9EA0A" w:rsidR="00131730" w:rsidRPr="00900BF9" w:rsidRDefault="00131730" w:rsidP="006C2A90">
      <w:pPr>
        <w:spacing w:before="100" w:beforeAutospacing="1" w:after="100" w:afterAutospacing="1" w:line="240" w:lineRule="auto"/>
        <w:ind w:left="0" w:hanging="2"/>
        <w:jc w:val="both"/>
        <w:rPr>
          <w:rFonts w:ascii="Calibri" w:hAnsi="Calibri" w:cs="Calibri"/>
        </w:rPr>
      </w:pPr>
      <w:r w:rsidRPr="00900BF9">
        <w:rPr>
          <w:rFonts w:ascii="Calibri" w:hAnsi="Calibri" w:cs="Calibri"/>
          <w:b/>
          <w:bCs/>
        </w:rPr>
        <w:t>Le due giornate di studio</w:t>
      </w:r>
      <w:r w:rsidR="008A756D">
        <w:rPr>
          <w:rFonts w:ascii="Calibri" w:hAnsi="Calibri" w:cs="Calibri"/>
          <w:b/>
          <w:bCs/>
        </w:rPr>
        <w:t>,</w:t>
      </w:r>
      <w:r w:rsidRPr="00900BF9">
        <w:rPr>
          <w:rFonts w:ascii="Calibri" w:hAnsi="Calibri" w:cs="Calibri"/>
        </w:rPr>
        <w:t xml:space="preserve"> promosse dall'Accademia delle Scienze</w:t>
      </w:r>
      <w:r w:rsidR="008A756D">
        <w:rPr>
          <w:rFonts w:ascii="Calibri" w:hAnsi="Calibri" w:cs="Calibri"/>
        </w:rPr>
        <w:t>,</w:t>
      </w:r>
      <w:r w:rsidRPr="00900BF9">
        <w:rPr>
          <w:rFonts w:ascii="Calibri" w:hAnsi="Calibri" w:cs="Calibri"/>
        </w:rPr>
        <w:t xml:space="preserve"> costituiscono un'assise critica di rilevante spessore scientifico, che riunisce studiosi e restauratori protagonisti di recenti indagini sulle opere pittoriche e grafiche dell'artista. Gli interventi offriranno un quadro aggiornato delle ricerche </w:t>
      </w:r>
      <w:proofErr w:type="spellStart"/>
      <w:r w:rsidRPr="00900BF9">
        <w:rPr>
          <w:rFonts w:ascii="Calibri" w:hAnsi="Calibri" w:cs="Calibri"/>
        </w:rPr>
        <w:t>reniane</w:t>
      </w:r>
      <w:proofErr w:type="spellEnd"/>
      <w:r w:rsidRPr="00900BF9">
        <w:rPr>
          <w:rFonts w:ascii="Calibri" w:hAnsi="Calibri" w:cs="Calibri"/>
        </w:rPr>
        <w:t>, dalle novità emerse dalla rassegna celebrata al Museo del Prado nel 2023 agli studi sulla fortuna del disegno di Reni negli Stati Uniti, fino ai recenti restauri di opere conservate</w:t>
      </w:r>
      <w:r w:rsidR="003F2C28">
        <w:rPr>
          <w:rFonts w:ascii="Calibri" w:hAnsi="Calibri" w:cs="Calibri"/>
        </w:rPr>
        <w:t xml:space="preserve"> a Roma e</w:t>
      </w:r>
      <w:r w:rsidRPr="00900BF9">
        <w:rPr>
          <w:rFonts w:ascii="Calibri" w:hAnsi="Calibri" w:cs="Calibri"/>
        </w:rPr>
        <w:t xml:space="preserve"> in Piemonte,</w:t>
      </w:r>
      <w:r w:rsidR="003F2C28">
        <w:rPr>
          <w:rFonts w:ascii="Calibri" w:hAnsi="Calibri" w:cs="Calibri"/>
        </w:rPr>
        <w:t xml:space="preserve"> </w:t>
      </w:r>
      <w:r w:rsidRPr="00900BF9">
        <w:rPr>
          <w:rFonts w:ascii="Calibri" w:hAnsi="Calibri" w:cs="Calibri"/>
        </w:rPr>
        <w:t xml:space="preserve">tra cui </w:t>
      </w:r>
      <w:r w:rsidR="00020817">
        <w:rPr>
          <w:rFonts w:ascii="Calibri" w:hAnsi="Calibri" w:cs="Calibri"/>
        </w:rPr>
        <w:t>il</w:t>
      </w:r>
      <w:r w:rsidRPr="00900BF9">
        <w:rPr>
          <w:rFonts w:ascii="Calibri" w:hAnsi="Calibri" w:cs="Calibri"/>
        </w:rPr>
        <w:t xml:space="preserve"> Casino dell'Aurora </w:t>
      </w:r>
      <w:r w:rsidR="00020817">
        <w:rPr>
          <w:rFonts w:ascii="Calibri" w:hAnsi="Calibri" w:cs="Calibri"/>
        </w:rPr>
        <w:t xml:space="preserve">e </w:t>
      </w:r>
      <w:r w:rsidR="003F2C28">
        <w:rPr>
          <w:rFonts w:ascii="Calibri" w:hAnsi="Calibri" w:cs="Calibri"/>
        </w:rPr>
        <w:t>la pala</w:t>
      </w:r>
      <w:r w:rsidRPr="00900BF9">
        <w:rPr>
          <w:rFonts w:ascii="Calibri" w:hAnsi="Calibri" w:cs="Calibri"/>
        </w:rPr>
        <w:t xml:space="preserve"> d</w:t>
      </w:r>
      <w:r w:rsidR="003F2C28">
        <w:rPr>
          <w:rFonts w:ascii="Calibri" w:hAnsi="Calibri" w:cs="Calibri"/>
        </w:rPr>
        <w:t>i</w:t>
      </w:r>
      <w:r w:rsidRPr="00900BF9">
        <w:rPr>
          <w:rFonts w:ascii="Calibri" w:hAnsi="Calibri" w:cs="Calibri"/>
        </w:rPr>
        <w:t xml:space="preserve"> Abbadia Alpina.</w:t>
      </w:r>
    </w:p>
    <w:p w14:paraId="1FF7482B" w14:textId="77777777" w:rsidR="00043778" w:rsidRDefault="00043778" w:rsidP="00131730">
      <w:pPr>
        <w:spacing w:before="100" w:beforeAutospacing="1" w:after="100" w:afterAutospacing="1" w:line="240" w:lineRule="auto"/>
        <w:ind w:left="0" w:hanging="2"/>
        <w:jc w:val="both"/>
        <w:rPr>
          <w:rFonts w:ascii="Calibri" w:hAnsi="Calibri" w:cs="Calibri"/>
        </w:rPr>
      </w:pPr>
    </w:p>
    <w:p w14:paraId="2E75B458" w14:textId="77777777" w:rsidR="00043778" w:rsidRDefault="00043778" w:rsidP="00131730">
      <w:pPr>
        <w:spacing w:before="100" w:beforeAutospacing="1" w:after="100" w:afterAutospacing="1" w:line="240" w:lineRule="auto"/>
        <w:ind w:left="0" w:hanging="2"/>
        <w:jc w:val="both"/>
        <w:rPr>
          <w:rFonts w:ascii="Calibri" w:hAnsi="Calibri" w:cs="Calibri"/>
        </w:rPr>
      </w:pPr>
    </w:p>
    <w:p w14:paraId="302C8532" w14:textId="6C986C0A" w:rsidR="00131730" w:rsidRPr="00900BF9" w:rsidRDefault="00131730" w:rsidP="00131730">
      <w:pPr>
        <w:spacing w:before="100" w:beforeAutospacing="1" w:after="100" w:afterAutospacing="1" w:line="240" w:lineRule="auto"/>
        <w:ind w:left="0" w:hanging="2"/>
        <w:jc w:val="both"/>
        <w:rPr>
          <w:rFonts w:ascii="Calibri" w:hAnsi="Calibri" w:cs="Calibri"/>
        </w:rPr>
      </w:pPr>
      <w:r w:rsidRPr="00900BF9">
        <w:rPr>
          <w:rFonts w:ascii="Calibri" w:hAnsi="Calibri" w:cs="Calibri"/>
        </w:rPr>
        <w:t xml:space="preserve">La giornata del </w:t>
      </w:r>
      <w:r w:rsidRPr="00900BF9">
        <w:rPr>
          <w:rFonts w:ascii="Calibri" w:hAnsi="Calibri" w:cs="Calibri"/>
          <w:b/>
          <w:bCs/>
        </w:rPr>
        <w:t>25 novembre</w:t>
      </w:r>
      <w:r w:rsidRPr="00900BF9">
        <w:rPr>
          <w:rFonts w:ascii="Calibri" w:hAnsi="Calibri" w:cs="Calibri"/>
        </w:rPr>
        <w:t xml:space="preserve"> sarà dedicata agli studi critici più recenti, con interventi di David García Cueto del Museo </w:t>
      </w:r>
      <w:proofErr w:type="spellStart"/>
      <w:r w:rsidRPr="00900BF9">
        <w:rPr>
          <w:rFonts w:ascii="Calibri" w:hAnsi="Calibri" w:cs="Calibri"/>
        </w:rPr>
        <w:t>Nacional</w:t>
      </w:r>
      <w:proofErr w:type="spellEnd"/>
      <w:r w:rsidRPr="00900BF9">
        <w:rPr>
          <w:rFonts w:ascii="Calibri" w:hAnsi="Calibri" w:cs="Calibri"/>
        </w:rPr>
        <w:t xml:space="preserve"> del Prado, Raffaella Morselli della Sapienza Università di Roma e Giulia Iseppi dell'Università di Bologna. Particolare rilievo assumerà la presentazione dell'esposizione allestita nella Galleria Sabauda, a cura di Annamaria Bava, </w:t>
      </w:r>
      <w:r w:rsidR="00C83D56">
        <w:rPr>
          <w:rFonts w:ascii="Calibri" w:hAnsi="Calibri" w:cs="Calibri"/>
        </w:rPr>
        <w:t xml:space="preserve">Responsabile Collezioni d’arte e </w:t>
      </w:r>
      <w:r w:rsidR="00817704">
        <w:rPr>
          <w:rFonts w:ascii="Calibri" w:hAnsi="Calibri" w:cs="Calibri"/>
        </w:rPr>
        <w:t>archeologia dei Musei Reali di Torino</w:t>
      </w:r>
      <w:r w:rsidRPr="00900BF9">
        <w:rPr>
          <w:rFonts w:ascii="Calibri" w:hAnsi="Calibri" w:cs="Calibri"/>
        </w:rPr>
        <w:t xml:space="preserve"> e Sofia Villano</w:t>
      </w:r>
      <w:r w:rsidR="0002578B">
        <w:rPr>
          <w:rFonts w:ascii="Calibri" w:hAnsi="Calibri" w:cs="Calibri"/>
        </w:rPr>
        <w:t xml:space="preserve">, Funzionaria Storica dell’arte dei Musei Reali </w:t>
      </w:r>
      <w:r w:rsidRPr="00900BF9">
        <w:rPr>
          <w:rFonts w:ascii="Calibri" w:hAnsi="Calibri" w:cs="Calibri"/>
        </w:rPr>
        <w:t>di Torino. La rassegna indaga la fortuna di Reni sul territorio piemontese e nel collezionismo sabaudo, presentando opere capitali del pittore tra le quali una ritrovata pala d'altare.</w:t>
      </w:r>
    </w:p>
    <w:p w14:paraId="36FE9107" w14:textId="70A3EF77" w:rsidR="00131730" w:rsidRPr="00900BF9" w:rsidRDefault="00131730" w:rsidP="00131730">
      <w:pPr>
        <w:spacing w:before="100" w:beforeAutospacing="1" w:after="100" w:afterAutospacing="1" w:line="240" w:lineRule="auto"/>
        <w:ind w:left="0" w:hanging="2"/>
        <w:jc w:val="both"/>
        <w:rPr>
          <w:rFonts w:ascii="Calibri" w:hAnsi="Calibri" w:cs="Calibri"/>
        </w:rPr>
      </w:pPr>
      <w:r w:rsidRPr="00900BF9">
        <w:rPr>
          <w:rFonts w:ascii="Calibri" w:hAnsi="Calibri" w:cs="Calibri"/>
        </w:rPr>
        <w:t xml:space="preserve">La seconda giornata, il </w:t>
      </w:r>
      <w:r w:rsidRPr="00900BF9">
        <w:rPr>
          <w:rFonts w:ascii="Calibri" w:hAnsi="Calibri" w:cs="Calibri"/>
          <w:b/>
          <w:bCs/>
        </w:rPr>
        <w:t>26 novembre</w:t>
      </w:r>
      <w:r w:rsidRPr="00900BF9">
        <w:rPr>
          <w:rFonts w:ascii="Calibri" w:hAnsi="Calibri" w:cs="Calibri"/>
        </w:rPr>
        <w:t xml:space="preserve">, sarà incentrata sui </w:t>
      </w:r>
      <w:r w:rsidRPr="00EE4BF6">
        <w:rPr>
          <w:rFonts w:ascii="Calibri" w:hAnsi="Calibri" w:cs="Calibri"/>
          <w:iCs/>
        </w:rPr>
        <w:t>recenti</w:t>
      </w:r>
      <w:r w:rsidRPr="00C73CE5">
        <w:rPr>
          <w:rFonts w:ascii="Calibri" w:hAnsi="Calibri" w:cs="Calibri"/>
          <w:i/>
          <w:iCs/>
        </w:rPr>
        <w:t xml:space="preserve"> r</w:t>
      </w:r>
      <w:r w:rsidRPr="00900BF9">
        <w:rPr>
          <w:rFonts w:ascii="Calibri" w:hAnsi="Calibri" w:cs="Calibri"/>
        </w:rPr>
        <w:t xml:space="preserve">estauri di opere </w:t>
      </w:r>
      <w:proofErr w:type="spellStart"/>
      <w:r w:rsidRPr="00900BF9">
        <w:rPr>
          <w:rFonts w:ascii="Calibri" w:hAnsi="Calibri" w:cs="Calibri"/>
        </w:rPr>
        <w:t>reniane</w:t>
      </w:r>
      <w:proofErr w:type="spellEnd"/>
      <w:r w:rsidRPr="00900BF9">
        <w:rPr>
          <w:rFonts w:ascii="Calibri" w:hAnsi="Calibri" w:cs="Calibri"/>
        </w:rPr>
        <w:t>, con approfondimenti scientifici presentati da</w:t>
      </w:r>
      <w:r w:rsidR="00EE4BF6">
        <w:rPr>
          <w:rFonts w:ascii="Calibri" w:hAnsi="Calibri" w:cs="Calibri"/>
        </w:rPr>
        <w:t xml:space="preserve"> restauratori e</w:t>
      </w:r>
      <w:r w:rsidRPr="00900BF9">
        <w:rPr>
          <w:rFonts w:ascii="Calibri" w:hAnsi="Calibri" w:cs="Calibri"/>
        </w:rPr>
        <w:t xml:space="preserve"> funzionari della Soprintendenza. Gli interven</w:t>
      </w:r>
      <w:r w:rsidRPr="00EA2C2E">
        <w:rPr>
          <w:rFonts w:ascii="Calibri" w:hAnsi="Calibri" w:cs="Calibri"/>
        </w:rPr>
        <w:t xml:space="preserve">ti </w:t>
      </w:r>
      <w:r w:rsidR="00C73CE5" w:rsidRPr="00EA2C2E">
        <w:rPr>
          <w:rFonts w:ascii="Calibri" w:hAnsi="Calibri" w:cs="Calibri"/>
        </w:rPr>
        <w:t xml:space="preserve">di Laura Cibrario, </w:t>
      </w:r>
      <w:r w:rsidR="00C73CE5" w:rsidRPr="00C73CE5">
        <w:rPr>
          <w:rFonts w:ascii="Calibri" w:hAnsi="Calibri" w:cs="Calibri"/>
        </w:rPr>
        <w:t xml:space="preserve">Fabiola </w:t>
      </w:r>
      <w:proofErr w:type="spellStart"/>
      <w:r w:rsidR="00C73CE5" w:rsidRPr="00EA2C2E">
        <w:rPr>
          <w:rFonts w:ascii="Calibri" w:hAnsi="Calibri" w:cs="Calibri"/>
        </w:rPr>
        <w:t>Jatta</w:t>
      </w:r>
      <w:proofErr w:type="spellEnd"/>
      <w:r w:rsidR="00C73CE5" w:rsidRPr="00EA2C2E">
        <w:rPr>
          <w:rFonts w:ascii="Calibri" w:hAnsi="Calibri" w:cs="Calibri"/>
        </w:rPr>
        <w:t>, Valeria</w:t>
      </w:r>
      <w:r w:rsidR="00C73CE5" w:rsidRPr="00C73CE5">
        <w:rPr>
          <w:rFonts w:ascii="Calibri" w:hAnsi="Calibri" w:cs="Calibri"/>
        </w:rPr>
        <w:t xml:space="preserve"> </w:t>
      </w:r>
      <w:r w:rsidR="00C73CE5">
        <w:rPr>
          <w:rFonts w:ascii="Calibri" w:hAnsi="Calibri" w:cs="Calibri"/>
        </w:rPr>
        <w:t>M</w:t>
      </w:r>
      <w:r w:rsidR="00C73CE5" w:rsidRPr="00C73CE5">
        <w:rPr>
          <w:rFonts w:ascii="Calibri" w:hAnsi="Calibri" w:cs="Calibri"/>
        </w:rPr>
        <w:t xml:space="preserve">oratti e Cesare </w:t>
      </w:r>
      <w:r w:rsidR="00C73CE5">
        <w:rPr>
          <w:rFonts w:ascii="Calibri" w:hAnsi="Calibri" w:cs="Calibri"/>
        </w:rPr>
        <w:t>P</w:t>
      </w:r>
      <w:r w:rsidR="00C73CE5" w:rsidRPr="00C73CE5">
        <w:rPr>
          <w:rFonts w:ascii="Calibri" w:hAnsi="Calibri" w:cs="Calibri"/>
        </w:rPr>
        <w:t>agliero</w:t>
      </w:r>
      <w:r w:rsidR="00C73CE5">
        <w:rPr>
          <w:rFonts w:ascii="Calibri" w:hAnsi="Calibri" w:cs="Calibri"/>
        </w:rPr>
        <w:t xml:space="preserve"> </w:t>
      </w:r>
      <w:r w:rsidRPr="00900BF9">
        <w:rPr>
          <w:rFonts w:ascii="Calibri" w:hAnsi="Calibri" w:cs="Calibri"/>
        </w:rPr>
        <w:t>illustreranno le acquisizioni tecniche e le scelte conservative adottate, offrendo uno sguardo privilegiato sulla prassi esecutiva di Guido Reni.</w:t>
      </w:r>
    </w:p>
    <w:p w14:paraId="6F37D411" w14:textId="4D04BB2D" w:rsidR="002500CD" w:rsidRPr="00900BF9" w:rsidRDefault="002500CD" w:rsidP="006C2A90">
      <w:pPr>
        <w:spacing w:before="100" w:beforeAutospacing="1" w:after="100" w:afterAutospacing="1" w:line="240" w:lineRule="auto"/>
        <w:ind w:left="0" w:hanging="2"/>
        <w:rPr>
          <w:rFonts w:ascii="Calibri" w:hAnsi="Calibri" w:cs="Calibri"/>
        </w:rPr>
      </w:pPr>
      <w:r w:rsidRPr="00900BF9">
        <w:rPr>
          <w:rFonts w:ascii="Calibri" w:hAnsi="Calibri" w:cs="Calibri"/>
        </w:rPr>
        <w:t xml:space="preserve">Le sessioni saranno coordinate da Michela </w:t>
      </w:r>
      <w:r w:rsidR="00020817">
        <w:rPr>
          <w:rFonts w:ascii="Calibri" w:hAnsi="Calibri" w:cs="Calibri"/>
        </w:rPr>
        <w:t>d</w:t>
      </w:r>
      <w:r w:rsidRPr="00900BF9">
        <w:rPr>
          <w:rFonts w:ascii="Calibri" w:hAnsi="Calibri" w:cs="Calibri"/>
        </w:rPr>
        <w:t>i Macco dell'Accademia delle Scienze di Torino e d</w:t>
      </w:r>
      <w:r w:rsidR="006C2A90">
        <w:rPr>
          <w:rFonts w:ascii="Calibri" w:hAnsi="Calibri" w:cs="Calibri"/>
        </w:rPr>
        <w:t>a</w:t>
      </w:r>
      <w:r w:rsidRPr="00900BF9">
        <w:rPr>
          <w:rFonts w:ascii="Calibri" w:hAnsi="Calibri" w:cs="Calibri"/>
        </w:rPr>
        <w:t>l Centro Conservazione e Restauro La Venaria Reale.</w:t>
      </w:r>
    </w:p>
    <w:p w14:paraId="5F0E866B" w14:textId="38C90BDB" w:rsidR="00131730" w:rsidRPr="00900BF9" w:rsidRDefault="00131730" w:rsidP="00131730">
      <w:pPr>
        <w:spacing w:before="100" w:beforeAutospacing="1" w:after="100" w:afterAutospacing="1" w:line="240" w:lineRule="auto"/>
        <w:ind w:left="0" w:hanging="2"/>
        <w:jc w:val="both"/>
        <w:rPr>
          <w:rFonts w:ascii="Calibri" w:hAnsi="Calibri" w:cs="Calibri"/>
        </w:rPr>
      </w:pPr>
      <w:r w:rsidRPr="00900BF9">
        <w:rPr>
          <w:rFonts w:ascii="Calibri" w:hAnsi="Calibri" w:cs="Calibri"/>
        </w:rPr>
        <w:t xml:space="preserve">L'iniziativa si avvale della collaborazione di istituzioni di primaria rilevanza nel panorama </w:t>
      </w:r>
      <w:r w:rsidRPr="005278CD">
        <w:rPr>
          <w:rFonts w:ascii="Calibri" w:hAnsi="Calibri" w:cs="Calibri"/>
        </w:rPr>
        <w:t xml:space="preserve">culturale </w:t>
      </w:r>
      <w:r w:rsidR="00EE4BF6" w:rsidRPr="005278CD">
        <w:rPr>
          <w:rFonts w:ascii="Calibri" w:hAnsi="Calibri" w:cs="Calibri"/>
        </w:rPr>
        <w:t>nazionale</w:t>
      </w:r>
      <w:r w:rsidRPr="005278CD">
        <w:rPr>
          <w:rFonts w:ascii="Calibri" w:hAnsi="Calibri" w:cs="Calibri"/>
        </w:rPr>
        <w:t>: oltre</w:t>
      </w:r>
      <w:r w:rsidRPr="00900BF9">
        <w:rPr>
          <w:rFonts w:ascii="Calibri" w:hAnsi="Calibri" w:cs="Calibri"/>
        </w:rPr>
        <w:t xml:space="preserve"> ai Musei Reali di Torino, partner fondamentale del progetto, figurano il Dipartimento di Studi Storici dell'Università di Torino, la Fondazione 1563 per l'Arte e la Cultura della Compagnia di San Paolo e il Centro Conservazione e Restauro La Venaria Reale. </w:t>
      </w:r>
    </w:p>
    <w:p w14:paraId="4B479EA5" w14:textId="2C729DC6" w:rsidR="00131730" w:rsidRPr="00900BF9" w:rsidRDefault="00131730" w:rsidP="00020817">
      <w:pPr>
        <w:spacing w:before="100" w:beforeAutospacing="1" w:after="100" w:afterAutospacing="1" w:line="240" w:lineRule="auto"/>
        <w:ind w:left="0" w:hanging="2"/>
        <w:jc w:val="both"/>
        <w:rPr>
          <w:rFonts w:ascii="Calibri" w:hAnsi="Calibri" w:cs="Calibri"/>
        </w:rPr>
      </w:pPr>
      <w:r w:rsidRPr="00900BF9">
        <w:rPr>
          <w:rFonts w:ascii="Calibri" w:hAnsi="Calibri" w:cs="Calibri"/>
        </w:rPr>
        <w:t>Il convegno rappresenta un momento di confronto scientifico di elevato rigore metodologico e un'opportunità di approfondimento sulla conoscenza di uno dei maestri più significativi della pittura europea, celebrando al contempo l</w:t>
      </w:r>
      <w:r w:rsidR="006C2A90">
        <w:rPr>
          <w:rFonts w:ascii="Calibri" w:hAnsi="Calibri" w:cs="Calibri"/>
        </w:rPr>
        <w:t xml:space="preserve">’eccellenza </w:t>
      </w:r>
      <w:r w:rsidRPr="00900BF9">
        <w:rPr>
          <w:rFonts w:ascii="Calibri" w:hAnsi="Calibri" w:cs="Calibri"/>
        </w:rPr>
        <w:t>delle collezioni sabaude e la vitalità della ricerca storico-artistica sul territorio piemontese.</w:t>
      </w:r>
    </w:p>
    <w:p w14:paraId="159E0FBD" w14:textId="77777777" w:rsidR="00131730" w:rsidRPr="00900BF9" w:rsidRDefault="00131730" w:rsidP="00131730">
      <w:pPr>
        <w:spacing w:line="240" w:lineRule="auto"/>
        <w:ind w:left="0" w:hanging="2"/>
        <w:jc w:val="both"/>
        <w:rPr>
          <w:rFonts w:ascii="Calibri" w:hAnsi="Calibri" w:cs="Calibri"/>
        </w:rPr>
      </w:pPr>
    </w:p>
    <w:p w14:paraId="51BECBD1" w14:textId="75102AA7" w:rsidR="0028628B" w:rsidRDefault="00131730" w:rsidP="00642A58">
      <w:pPr>
        <w:spacing w:before="100" w:beforeAutospacing="1" w:after="100" w:afterAutospacing="1" w:line="240" w:lineRule="auto"/>
        <w:ind w:left="0" w:hanging="2"/>
        <w:jc w:val="both"/>
        <w:rPr>
          <w:rFonts w:ascii="Calibri" w:hAnsi="Calibri" w:cs="Calibri"/>
          <w:b/>
          <w:bCs/>
        </w:rPr>
      </w:pPr>
      <w:r w:rsidRPr="00900BF9">
        <w:rPr>
          <w:rFonts w:ascii="Calibri" w:hAnsi="Calibri" w:cs="Calibri"/>
          <w:b/>
          <w:bCs/>
        </w:rPr>
        <w:t>Informazioni</w:t>
      </w:r>
      <w:r w:rsidR="00240A67">
        <w:rPr>
          <w:rFonts w:ascii="Calibri" w:hAnsi="Calibri" w:cs="Calibri"/>
          <w:b/>
          <w:bCs/>
        </w:rPr>
        <w:t xml:space="preserve"> e prenotazioni</w:t>
      </w:r>
      <w:r w:rsidR="00642A58">
        <w:rPr>
          <w:rFonts w:ascii="Calibri" w:hAnsi="Calibri" w:cs="Calibri"/>
          <w:b/>
          <w:bCs/>
        </w:rPr>
        <w:t xml:space="preserve">: </w:t>
      </w:r>
      <w:hyperlink r:id="rId8" w:history="1">
        <w:r w:rsidR="00642A58" w:rsidRPr="005040FB">
          <w:rPr>
            <w:rStyle w:val="Collegamentoipertestuale"/>
            <w:rFonts w:ascii="Calibri" w:hAnsi="Calibri" w:cs="Calibri"/>
            <w:b/>
            <w:bCs/>
          </w:rPr>
          <w:t>www.accademiadellescienze.it</w:t>
        </w:r>
      </w:hyperlink>
    </w:p>
    <w:p w14:paraId="6ABCC717" w14:textId="77777777" w:rsidR="00642A58" w:rsidRDefault="00642A58" w:rsidP="00642A58">
      <w:pPr>
        <w:spacing w:before="100" w:beforeAutospacing="1" w:after="100" w:afterAutospacing="1" w:line="240" w:lineRule="auto"/>
        <w:ind w:left="0" w:hanging="2"/>
        <w:jc w:val="both"/>
        <w:rPr>
          <w:rFonts w:ascii="Calibri" w:hAnsi="Calibri" w:cs="Calibri"/>
          <w:sz w:val="22"/>
          <w:szCs w:val="22"/>
        </w:rPr>
      </w:pPr>
    </w:p>
    <w:p w14:paraId="3F17E0B4" w14:textId="77777777" w:rsidR="009F6A45" w:rsidRPr="0032464C" w:rsidRDefault="009F6A45" w:rsidP="00AB6090">
      <w:pPr>
        <w:widowControl w:val="0"/>
        <w:tabs>
          <w:tab w:val="left" w:pos="2295"/>
        </w:tabs>
        <w:suppressAutoHyphens w:val="0"/>
        <w:autoSpaceDE w:val="0"/>
        <w:autoSpaceDN w:val="0"/>
        <w:spacing w:before="1" w:line="240" w:lineRule="auto"/>
        <w:ind w:leftChars="0" w:left="133" w:firstLineChars="0" w:firstLine="0"/>
        <w:textDirection w:val="lrTb"/>
        <w:textAlignment w:val="auto"/>
        <w:outlineLvl w:val="9"/>
        <w:rPr>
          <w:rFonts w:ascii="Calibri" w:eastAsia="Calibri" w:hAnsi="Calibri" w:cs="Calibri"/>
          <w:i/>
          <w:iCs/>
          <w:position w:val="0"/>
          <w:sz w:val="22"/>
          <w:szCs w:val="22"/>
          <w:lang w:eastAsia="en-US"/>
        </w:rPr>
      </w:pPr>
    </w:p>
    <w:p w14:paraId="7346E146" w14:textId="56E2B175" w:rsidR="00AB6090" w:rsidRPr="0032464C" w:rsidRDefault="00AB6090" w:rsidP="00AB6090">
      <w:pPr>
        <w:widowControl w:val="0"/>
        <w:tabs>
          <w:tab w:val="left" w:pos="2295"/>
        </w:tabs>
        <w:suppressAutoHyphens w:val="0"/>
        <w:autoSpaceDE w:val="0"/>
        <w:autoSpaceDN w:val="0"/>
        <w:spacing w:before="1" w:line="240" w:lineRule="auto"/>
        <w:ind w:leftChars="0" w:left="133" w:firstLineChars="0" w:firstLine="0"/>
        <w:textDirection w:val="lrTb"/>
        <w:textAlignment w:val="auto"/>
        <w:outlineLvl w:val="9"/>
        <w:rPr>
          <w:rFonts w:ascii="Calibri" w:eastAsia="Calibri" w:hAnsi="Calibri" w:cs="Calibri"/>
          <w:i/>
          <w:iCs/>
          <w:position w:val="0"/>
          <w:sz w:val="22"/>
          <w:szCs w:val="22"/>
          <w:lang w:eastAsia="en-US"/>
        </w:rPr>
      </w:pPr>
      <w:r w:rsidRPr="0032464C">
        <w:rPr>
          <w:rFonts w:ascii="Calibri" w:eastAsia="Calibri" w:hAnsi="Calibri" w:cs="Calibri"/>
          <w:i/>
          <w:iCs/>
          <w:position w:val="0"/>
          <w:sz w:val="22"/>
          <w:szCs w:val="22"/>
          <w:lang w:eastAsia="en-US"/>
        </w:rPr>
        <w:t>Ufficio</w:t>
      </w:r>
      <w:r w:rsidRPr="0032464C">
        <w:rPr>
          <w:rFonts w:ascii="Calibri" w:eastAsia="Calibri" w:hAnsi="Calibri" w:cs="Calibri"/>
          <w:i/>
          <w:iCs/>
          <w:spacing w:val="-1"/>
          <w:position w:val="0"/>
          <w:sz w:val="22"/>
          <w:szCs w:val="22"/>
          <w:lang w:eastAsia="en-US"/>
        </w:rPr>
        <w:t xml:space="preserve"> </w:t>
      </w:r>
      <w:r w:rsidRPr="0032464C">
        <w:rPr>
          <w:rFonts w:ascii="Calibri" w:eastAsia="Calibri" w:hAnsi="Calibri" w:cs="Calibri"/>
          <w:i/>
          <w:iCs/>
          <w:spacing w:val="-2"/>
          <w:position w:val="0"/>
          <w:sz w:val="22"/>
          <w:szCs w:val="22"/>
          <w:lang w:eastAsia="en-US"/>
        </w:rPr>
        <w:t>stampa:</w:t>
      </w:r>
      <w:r w:rsidRPr="0032464C">
        <w:rPr>
          <w:rFonts w:ascii="Calibri" w:eastAsia="Calibri" w:hAnsi="Calibri" w:cs="Calibri"/>
          <w:i/>
          <w:iCs/>
          <w:position w:val="0"/>
          <w:sz w:val="22"/>
          <w:szCs w:val="22"/>
          <w:lang w:eastAsia="en-US"/>
        </w:rPr>
        <w:tab/>
        <w:t>Cinzia</w:t>
      </w:r>
      <w:r w:rsidRPr="0032464C">
        <w:rPr>
          <w:rFonts w:ascii="Calibri" w:eastAsia="Calibri" w:hAnsi="Calibri" w:cs="Calibri"/>
          <w:i/>
          <w:iCs/>
          <w:spacing w:val="-3"/>
          <w:position w:val="0"/>
          <w:sz w:val="22"/>
          <w:szCs w:val="22"/>
          <w:lang w:eastAsia="en-US"/>
        </w:rPr>
        <w:t xml:space="preserve"> </w:t>
      </w:r>
      <w:r w:rsidRPr="0032464C">
        <w:rPr>
          <w:rFonts w:ascii="Calibri" w:eastAsia="Calibri" w:hAnsi="Calibri" w:cs="Calibri"/>
          <w:i/>
          <w:iCs/>
          <w:position w:val="0"/>
          <w:sz w:val="22"/>
          <w:szCs w:val="22"/>
          <w:lang w:eastAsia="en-US"/>
        </w:rPr>
        <w:t>Sigot –</w:t>
      </w:r>
      <w:r w:rsidRPr="0032464C">
        <w:rPr>
          <w:rFonts w:ascii="Calibri" w:eastAsia="Calibri" w:hAnsi="Calibri" w:cs="Calibri"/>
          <w:i/>
          <w:iCs/>
          <w:spacing w:val="-1"/>
          <w:position w:val="0"/>
          <w:sz w:val="22"/>
          <w:szCs w:val="22"/>
          <w:lang w:eastAsia="en-US"/>
        </w:rPr>
        <w:t xml:space="preserve"> </w:t>
      </w:r>
      <w:r w:rsidRPr="0032464C">
        <w:rPr>
          <w:rFonts w:ascii="Calibri" w:eastAsia="Calibri" w:hAnsi="Calibri" w:cs="Calibri"/>
          <w:i/>
          <w:iCs/>
          <w:position w:val="0"/>
          <w:sz w:val="22"/>
          <w:szCs w:val="22"/>
          <w:lang w:eastAsia="en-US"/>
        </w:rPr>
        <w:t>335</w:t>
      </w:r>
      <w:r w:rsidRPr="0032464C">
        <w:rPr>
          <w:rFonts w:ascii="Calibri" w:eastAsia="Calibri" w:hAnsi="Calibri" w:cs="Calibri"/>
          <w:i/>
          <w:iCs/>
          <w:spacing w:val="-1"/>
          <w:position w:val="0"/>
          <w:sz w:val="22"/>
          <w:szCs w:val="22"/>
          <w:lang w:eastAsia="en-US"/>
        </w:rPr>
        <w:t xml:space="preserve"> </w:t>
      </w:r>
      <w:r w:rsidRPr="0032464C">
        <w:rPr>
          <w:rFonts w:ascii="Calibri" w:eastAsia="Calibri" w:hAnsi="Calibri" w:cs="Calibri"/>
          <w:i/>
          <w:iCs/>
          <w:spacing w:val="-2"/>
          <w:position w:val="0"/>
          <w:sz w:val="22"/>
          <w:szCs w:val="22"/>
          <w:lang w:eastAsia="en-US"/>
        </w:rPr>
        <w:t>8455070</w:t>
      </w:r>
    </w:p>
    <w:p w14:paraId="7FAFA9CA" w14:textId="2725941D" w:rsidR="00A807CA" w:rsidRPr="0032464C" w:rsidRDefault="00AB6090" w:rsidP="0032464C">
      <w:pPr>
        <w:widowControl w:val="0"/>
        <w:suppressAutoHyphens w:val="0"/>
        <w:autoSpaceDE w:val="0"/>
        <w:autoSpaceDN w:val="0"/>
        <w:spacing w:line="240" w:lineRule="auto"/>
        <w:ind w:leftChars="0" w:left="2296" w:firstLineChars="0" w:firstLine="0"/>
        <w:textDirection w:val="lrTb"/>
        <w:textAlignment w:val="auto"/>
        <w:outlineLvl w:val="9"/>
        <w:rPr>
          <w:sz w:val="22"/>
          <w:szCs w:val="22"/>
        </w:rPr>
      </w:pPr>
      <w:r w:rsidRPr="0032464C">
        <w:rPr>
          <w:rFonts w:ascii="Calibri" w:eastAsia="Calibri" w:hAnsi="Calibri" w:cs="Calibri"/>
          <w:i/>
          <w:iCs/>
          <w:position w:val="0"/>
          <w:sz w:val="22"/>
          <w:szCs w:val="22"/>
          <w:lang w:eastAsia="en-US"/>
        </w:rPr>
        <w:t>Sabina</w:t>
      </w:r>
      <w:r w:rsidRPr="0032464C">
        <w:rPr>
          <w:rFonts w:ascii="Calibri" w:eastAsia="Calibri" w:hAnsi="Calibri" w:cs="Calibri"/>
          <w:i/>
          <w:iCs/>
          <w:spacing w:val="-1"/>
          <w:position w:val="0"/>
          <w:sz w:val="22"/>
          <w:szCs w:val="22"/>
          <w:lang w:eastAsia="en-US"/>
        </w:rPr>
        <w:t xml:space="preserve"> </w:t>
      </w:r>
      <w:r w:rsidRPr="0032464C">
        <w:rPr>
          <w:rFonts w:ascii="Calibri" w:eastAsia="Calibri" w:hAnsi="Calibri" w:cs="Calibri"/>
          <w:i/>
          <w:iCs/>
          <w:position w:val="0"/>
          <w:sz w:val="22"/>
          <w:szCs w:val="22"/>
          <w:lang w:eastAsia="en-US"/>
        </w:rPr>
        <w:t>Prestipino –</w:t>
      </w:r>
      <w:r w:rsidRPr="0032464C">
        <w:rPr>
          <w:rFonts w:ascii="Calibri" w:eastAsia="Calibri" w:hAnsi="Calibri" w:cs="Calibri"/>
          <w:i/>
          <w:iCs/>
          <w:spacing w:val="-1"/>
          <w:position w:val="0"/>
          <w:sz w:val="22"/>
          <w:szCs w:val="22"/>
          <w:lang w:eastAsia="en-US"/>
        </w:rPr>
        <w:t xml:space="preserve"> </w:t>
      </w:r>
      <w:r w:rsidRPr="0032464C">
        <w:rPr>
          <w:rFonts w:ascii="Calibri" w:eastAsia="Calibri" w:hAnsi="Calibri" w:cs="Calibri"/>
          <w:i/>
          <w:iCs/>
          <w:position w:val="0"/>
          <w:sz w:val="22"/>
          <w:szCs w:val="22"/>
          <w:lang w:eastAsia="en-US"/>
        </w:rPr>
        <w:t>333</w:t>
      </w:r>
      <w:r w:rsidRPr="0032464C">
        <w:rPr>
          <w:rFonts w:ascii="Calibri" w:eastAsia="Calibri" w:hAnsi="Calibri" w:cs="Calibri"/>
          <w:i/>
          <w:iCs/>
          <w:spacing w:val="-1"/>
          <w:position w:val="0"/>
          <w:sz w:val="22"/>
          <w:szCs w:val="22"/>
          <w:lang w:eastAsia="en-US"/>
        </w:rPr>
        <w:t xml:space="preserve"> </w:t>
      </w:r>
      <w:r w:rsidRPr="0032464C">
        <w:rPr>
          <w:rFonts w:ascii="Calibri" w:eastAsia="Calibri" w:hAnsi="Calibri" w:cs="Calibri"/>
          <w:i/>
          <w:iCs/>
          <w:spacing w:val="-2"/>
          <w:position w:val="0"/>
          <w:sz w:val="22"/>
          <w:szCs w:val="22"/>
          <w:lang w:eastAsia="en-US"/>
        </w:rPr>
        <w:t>9534232</w:t>
      </w:r>
    </w:p>
    <w:sectPr w:rsidR="00A807CA" w:rsidRPr="0032464C" w:rsidSect="002862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851" w:right="1418" w:bottom="851" w:left="1418" w:header="720" w:footer="1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79E6E" w14:textId="77777777" w:rsidR="00C06FEF" w:rsidRDefault="00C06FEF">
      <w:pPr>
        <w:spacing w:line="240" w:lineRule="auto"/>
        <w:ind w:left="0" w:hanging="2"/>
      </w:pPr>
      <w:r>
        <w:separator/>
      </w:r>
    </w:p>
  </w:endnote>
  <w:endnote w:type="continuationSeparator" w:id="0">
    <w:p w14:paraId="4DA7760A" w14:textId="77777777" w:rsidR="00C06FEF" w:rsidRDefault="00C06FE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B843D" w14:textId="77777777" w:rsidR="00880513" w:rsidRDefault="00880513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5B035" w14:textId="77777777" w:rsidR="00A807CA" w:rsidRDefault="00A807C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</w:p>
  <w:p w14:paraId="1D35C7FC" w14:textId="6796B971" w:rsidR="00A807CA" w:rsidRDefault="007B308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16"/>
        <w:szCs w:val="16"/>
      </w:rPr>
    </w:pPr>
    <w:r>
      <w:rPr>
        <w:i/>
        <w:color w:val="000000"/>
        <w:sz w:val="16"/>
        <w:szCs w:val="16"/>
      </w:rPr>
      <w:t>Sede</w:t>
    </w:r>
    <w:r>
      <w:rPr>
        <w:color w:val="000000"/>
        <w:sz w:val="16"/>
        <w:szCs w:val="16"/>
      </w:rPr>
      <w:t xml:space="preserve">: Via Accademia delle Scienze, 6 </w:t>
    </w:r>
    <w:r w:rsidR="00880513">
      <w:rPr>
        <w:color w:val="000000"/>
        <w:sz w:val="16"/>
        <w:szCs w:val="16"/>
      </w:rPr>
      <w:br/>
    </w:r>
    <w:r>
      <w:rPr>
        <w:i/>
        <w:color w:val="000000"/>
        <w:sz w:val="16"/>
        <w:szCs w:val="16"/>
      </w:rPr>
      <w:t>Uffici</w:t>
    </w:r>
    <w:r w:rsidR="00880513">
      <w:rPr>
        <w:i/>
        <w:color w:val="000000"/>
        <w:sz w:val="16"/>
        <w:szCs w:val="16"/>
      </w:rPr>
      <w:t xml:space="preserve">: </w:t>
    </w:r>
    <w:r>
      <w:rPr>
        <w:color w:val="000000"/>
        <w:sz w:val="16"/>
        <w:szCs w:val="16"/>
      </w:rPr>
      <w:t xml:space="preserve">Via Maria Vittoria, 3   10123 TORINO   Tel. 011.562.0047 </w:t>
    </w:r>
  </w:p>
  <w:p w14:paraId="3345C326" w14:textId="77777777" w:rsidR="00A807CA" w:rsidRDefault="00A807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  <w:sz w:val="16"/>
        <w:szCs w:val="16"/>
      </w:rPr>
    </w:pPr>
    <w:hyperlink r:id="rId1">
      <w:r>
        <w:rPr>
          <w:sz w:val="16"/>
          <w:szCs w:val="16"/>
        </w:rPr>
        <w:t>www.accademiadellescienze</w:t>
      </w:r>
    </w:hyperlink>
    <w:r w:rsidR="007B3088">
      <w:rPr>
        <w:sz w:val="16"/>
        <w:szCs w:val="16"/>
      </w:rPr>
      <w:t>.it</w:t>
    </w:r>
  </w:p>
  <w:p w14:paraId="165C4FEA" w14:textId="77777777" w:rsidR="00A807CA" w:rsidRDefault="00A807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0CD88" w14:textId="77777777" w:rsidR="00880513" w:rsidRDefault="00880513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CD5D7" w14:textId="77777777" w:rsidR="00C06FEF" w:rsidRDefault="00C06FEF">
      <w:pPr>
        <w:spacing w:line="240" w:lineRule="auto"/>
        <w:ind w:left="0" w:hanging="2"/>
      </w:pPr>
      <w:r>
        <w:separator/>
      </w:r>
    </w:p>
  </w:footnote>
  <w:footnote w:type="continuationSeparator" w:id="0">
    <w:p w14:paraId="1B469055" w14:textId="77777777" w:rsidR="00C06FEF" w:rsidRDefault="00C06FE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BBE59" w14:textId="77777777" w:rsidR="00880513" w:rsidRDefault="00880513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051DF" w14:textId="77777777" w:rsidR="00A807CA" w:rsidRDefault="007B3088">
    <w:pPr>
      <w:ind w:left="0" w:hanging="2"/>
      <w:jc w:val="center"/>
    </w:pPr>
    <w:r>
      <w:rPr>
        <w:noProof/>
      </w:rPr>
      <w:drawing>
        <wp:inline distT="114300" distB="114300" distL="114300" distR="114300" wp14:anchorId="4484BE35" wp14:editId="3381C807">
          <wp:extent cx="2382675" cy="1020224"/>
          <wp:effectExtent l="0" t="0" r="0" b="0"/>
          <wp:docPr id="17240218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28642" b="28476"/>
                  <a:stretch>
                    <a:fillRect/>
                  </a:stretch>
                </pic:blipFill>
                <pic:spPr>
                  <a:xfrm>
                    <a:off x="0" y="0"/>
                    <a:ext cx="2382675" cy="10202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5A627" w14:textId="77777777" w:rsidR="00880513" w:rsidRDefault="00880513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516A3"/>
    <w:multiLevelType w:val="multilevel"/>
    <w:tmpl w:val="4BBC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1718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7CA"/>
    <w:rsid w:val="00020817"/>
    <w:rsid w:val="0002578B"/>
    <w:rsid w:val="00034BBA"/>
    <w:rsid w:val="00043778"/>
    <w:rsid w:val="000A5C1B"/>
    <w:rsid w:val="00131730"/>
    <w:rsid w:val="00152B6C"/>
    <w:rsid w:val="001C5111"/>
    <w:rsid w:val="001D7E98"/>
    <w:rsid w:val="001E2A15"/>
    <w:rsid w:val="00211F4A"/>
    <w:rsid w:val="00212F0D"/>
    <w:rsid w:val="002159BC"/>
    <w:rsid w:val="00215B2F"/>
    <w:rsid w:val="002356B3"/>
    <w:rsid w:val="00240A67"/>
    <w:rsid w:val="002500CD"/>
    <w:rsid w:val="002835A4"/>
    <w:rsid w:val="0028628B"/>
    <w:rsid w:val="0030137D"/>
    <w:rsid w:val="0032464C"/>
    <w:rsid w:val="00336C54"/>
    <w:rsid w:val="003F2C28"/>
    <w:rsid w:val="00401679"/>
    <w:rsid w:val="00420976"/>
    <w:rsid w:val="00447CB5"/>
    <w:rsid w:val="004630F7"/>
    <w:rsid w:val="004E7E16"/>
    <w:rsid w:val="00522C5F"/>
    <w:rsid w:val="005278CD"/>
    <w:rsid w:val="00571BF1"/>
    <w:rsid w:val="00592442"/>
    <w:rsid w:val="005D46D1"/>
    <w:rsid w:val="00632E02"/>
    <w:rsid w:val="00642A58"/>
    <w:rsid w:val="00690C28"/>
    <w:rsid w:val="006C0D02"/>
    <w:rsid w:val="006C2A90"/>
    <w:rsid w:val="006D282D"/>
    <w:rsid w:val="007347DD"/>
    <w:rsid w:val="0077303F"/>
    <w:rsid w:val="007B3088"/>
    <w:rsid w:val="007C516C"/>
    <w:rsid w:val="007E081C"/>
    <w:rsid w:val="00817704"/>
    <w:rsid w:val="00825449"/>
    <w:rsid w:val="00880513"/>
    <w:rsid w:val="008A756D"/>
    <w:rsid w:val="00914901"/>
    <w:rsid w:val="00936073"/>
    <w:rsid w:val="00983541"/>
    <w:rsid w:val="009B4C75"/>
    <w:rsid w:val="009B56DD"/>
    <w:rsid w:val="009F6A45"/>
    <w:rsid w:val="00A51148"/>
    <w:rsid w:val="00A6481A"/>
    <w:rsid w:val="00A807CA"/>
    <w:rsid w:val="00AB6090"/>
    <w:rsid w:val="00AC73C0"/>
    <w:rsid w:val="00AD3F63"/>
    <w:rsid w:val="00B16BC3"/>
    <w:rsid w:val="00B43926"/>
    <w:rsid w:val="00C06FEF"/>
    <w:rsid w:val="00C73CE5"/>
    <w:rsid w:val="00C83D56"/>
    <w:rsid w:val="00CA2E3C"/>
    <w:rsid w:val="00CB18D3"/>
    <w:rsid w:val="00CD7FFE"/>
    <w:rsid w:val="00D325F1"/>
    <w:rsid w:val="00D458A2"/>
    <w:rsid w:val="00D81530"/>
    <w:rsid w:val="00DA175B"/>
    <w:rsid w:val="00E23DE2"/>
    <w:rsid w:val="00E25DAA"/>
    <w:rsid w:val="00E40F4C"/>
    <w:rsid w:val="00E503A0"/>
    <w:rsid w:val="00EA2C2E"/>
    <w:rsid w:val="00EB151A"/>
    <w:rsid w:val="00EB443E"/>
    <w:rsid w:val="00EE4BF6"/>
    <w:rsid w:val="00FD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063F2"/>
  <w15:docId w15:val="{D8FD3B11-100F-4EAD-860C-DDAE7811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uiPriority w:val="9"/>
    <w:qFormat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ileGaramond13ptCorsivo">
    <w:name w:val="Stile Garamond 13 pt Corsivo"/>
    <w:basedOn w:val="Normale"/>
    <w:pPr>
      <w:framePr w:wrap="notBeside" w:vAnchor="text" w:hAnchor="page" w:y="1"/>
    </w:pPr>
    <w:rPr>
      <w:rFonts w:ascii="Garamond" w:hAnsi="Garamond"/>
      <w:sz w:val="26"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1Carattere">
    <w:name w:val="Titolo 1 Carattere"/>
    <w:rPr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e">
    <w:name w:val="Revision"/>
    <w:hidden/>
    <w:uiPriority w:val="99"/>
    <w:semiHidden/>
    <w:rsid w:val="00AB6090"/>
    <w:rPr>
      <w:position w:val="-1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E25DAA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D6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ademiadellescienze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cademiadellescienz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/fwYcNaPD9hfaNzt0qPe+Q9Tbw==">CgMxLjA4AHIhMXZxb1A5OWJmaUVYMTJvNmtCcmZWVjIxNjA1Y1NuRGd6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Amedeo Avogadro</dc:creator>
  <cp:keywords/>
  <dc:description/>
  <cp:lastModifiedBy>Cinzia Sigot - Sec e Associati</cp:lastModifiedBy>
  <cp:revision>2</cp:revision>
  <cp:lastPrinted>2025-10-08T13:49:00Z</cp:lastPrinted>
  <dcterms:created xsi:type="dcterms:W3CDTF">2025-10-09T06:24:00Z</dcterms:created>
  <dcterms:modified xsi:type="dcterms:W3CDTF">2025-10-09T06:24:00Z</dcterms:modified>
</cp:coreProperties>
</file>